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738C" w:rsidRDefault="001779EA">
      <w:pPr>
        <w:spacing w:after="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7700" cy="807720"/>
            <wp:effectExtent l="0" t="0" r="0" b="0"/>
            <wp:wrapTight wrapText="bothSides" distL="114300" distR="114300">
              <wp:wrapPolygon edited="0">
                <wp:start x="0" y="0"/>
                <wp:lineTo x="0" y="20887"/>
                <wp:lineTo x="20965" y="20887"/>
                <wp:lineTo x="20965" y="0"/>
                <wp:lineTo x="0" y="0"/>
              </wp:wrapPolygon>
            </wp:wrapTight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rcRect/>
                    <a:stretch/>
                  </pic:blipFill>
                  <pic:spPr>
                    <a:xfrm>
                      <a:off x="0" y="0"/>
                      <a:ext cx="64770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738C" w:rsidRDefault="00ED738C">
      <w:pPr>
        <w:spacing w:after="0" w:line="360" w:lineRule="auto"/>
        <w:jc w:val="center"/>
        <w:rPr>
          <w:rFonts w:ascii="Times New Roman" w:hAnsi="Times New Roman"/>
          <w:sz w:val="32"/>
        </w:rPr>
      </w:pPr>
    </w:p>
    <w:p w:rsidR="00ED738C" w:rsidRDefault="00ED738C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</w:p>
    <w:p w:rsidR="00ED738C" w:rsidRDefault="00ED738C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ED738C" w:rsidRDefault="001779EA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П О С Т А Н О В Л Е Н И Е</w:t>
      </w:r>
    </w:p>
    <w:p w:rsidR="00ED738C" w:rsidRDefault="00ED738C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ED738C" w:rsidRDefault="001779E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ПРАВИТЕЛЬСТВА</w:t>
      </w:r>
    </w:p>
    <w:p w:rsidR="00ED738C" w:rsidRDefault="001779E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КАМЧАТСКОГО КРАЯ</w:t>
      </w:r>
    </w:p>
    <w:p w:rsidR="00ED738C" w:rsidRDefault="00ED738C">
      <w:pPr>
        <w:spacing w:after="0" w:line="276" w:lineRule="auto"/>
        <w:ind w:firstLine="709"/>
        <w:jc w:val="center"/>
        <w:rPr>
          <w:rFonts w:ascii="Times New Roman" w:hAnsi="Times New Roman"/>
          <w:sz w:val="28"/>
        </w:rPr>
      </w:pPr>
    </w:p>
    <w:p w:rsidR="00ED738C" w:rsidRDefault="00ED738C">
      <w:pPr>
        <w:spacing w:after="0" w:line="240" w:lineRule="auto"/>
        <w:ind w:firstLine="709"/>
        <w:jc w:val="center"/>
        <w:rPr>
          <w:rFonts w:ascii="Times New Roman" w:hAnsi="Times New Roman"/>
          <w:sz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3"/>
      </w:tblGrid>
      <w:tr w:rsidR="00ED738C">
        <w:trPr>
          <w:trHeight w:val="427"/>
        </w:trPr>
        <w:tc>
          <w:tcPr>
            <w:tcW w:w="4253" w:type="dxa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</w:tcPr>
          <w:p w:rsidR="00ED738C" w:rsidRDefault="001779EA">
            <w:pPr>
              <w:spacing w:after="0" w:line="240" w:lineRule="auto"/>
              <w:ind w:left="142" w:hanging="142"/>
              <w:rPr>
                <w:rFonts w:ascii="Times New Roman" w:hAnsi="Times New Roman"/>
                <w:sz w:val="24"/>
              </w:rPr>
            </w:pPr>
            <w:bookmarkStart w:id="0" w:name="REGNUMDATESTAMP"/>
            <w:r>
              <w:rPr>
                <w:rFonts w:ascii="Times New Roman" w:hAnsi="Times New Roman"/>
                <w:color w:val="FFFFFF"/>
                <w:sz w:val="24"/>
              </w:rPr>
              <w:t>[Дата регистрации] № [Номер</w:t>
            </w:r>
            <w:r>
              <w:rPr>
                <w:rFonts w:ascii="Times New Roman" w:hAnsi="Times New Roman"/>
                <w:color w:val="FFFFFF"/>
                <w:sz w:val="20"/>
              </w:rPr>
              <w:t xml:space="preserve"> документа</w:t>
            </w:r>
            <w:r>
              <w:rPr>
                <w:rFonts w:ascii="Times New Roman" w:hAnsi="Times New Roman"/>
                <w:color w:val="FFFFFF"/>
                <w:sz w:val="24"/>
              </w:rPr>
              <w:t>]</w:t>
            </w:r>
            <w:bookmarkEnd w:id="0"/>
          </w:p>
        </w:tc>
      </w:tr>
      <w:tr w:rsidR="00ED738C">
        <w:trPr>
          <w:trHeight w:val="247"/>
        </w:trPr>
        <w:tc>
          <w:tcPr>
            <w:tcW w:w="4253" w:type="dxa"/>
            <w:tcBorders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:rsidR="00ED738C" w:rsidRDefault="001779EA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</w:rPr>
              <w:t>г. Петропавловск-Камчатский</w:t>
            </w:r>
          </w:p>
        </w:tc>
      </w:tr>
      <w:tr w:rsidR="00ED738C">
        <w:trPr>
          <w:trHeight w:val="80"/>
        </w:trPr>
        <w:tc>
          <w:tcPr>
            <w:tcW w:w="4253" w:type="dxa"/>
            <w:tcMar>
              <w:left w:w="0" w:type="dxa"/>
              <w:right w:w="0" w:type="dxa"/>
            </w:tcMar>
          </w:tcPr>
          <w:p w:rsidR="00ED738C" w:rsidRDefault="00ED738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:rsidR="00ED738C" w:rsidRDefault="00ED738C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tbl>
      <w:tblPr>
        <w:tblStyle w:val="af0"/>
        <w:tblW w:w="0" w:type="auto"/>
        <w:tblInd w:w="-14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9640"/>
      </w:tblGrid>
      <w:tr w:rsidR="00ED738C" w:rsidTr="00414B04">
        <w:tc>
          <w:tcPr>
            <w:tcW w:w="9640" w:type="dxa"/>
            <w:tcBorders>
              <w:top w:val="nil"/>
              <w:left w:val="nil"/>
              <w:bottom w:val="nil"/>
              <w:right w:val="nil"/>
            </w:tcBorders>
          </w:tcPr>
          <w:p w:rsidR="00ED738C" w:rsidRPr="00B317F0" w:rsidRDefault="00414B04" w:rsidP="00414B04">
            <w:pPr>
              <w:ind w:left="3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  <w:t>О внесении изменений в приложение к постановлению Правительства Камчатского края от 21.10.2013 № 462-П «Об утверждении Порядка предварительного согласования схем размещения рекламных конструкций на земельных участках независимо от форм собственности, а также на зданиях или ином недвижимом имуществе, находящихся в собственности Камчатского края или муниципальной собственности, и вносимых в них изменений»</w:t>
            </w:r>
          </w:p>
        </w:tc>
      </w:tr>
    </w:tbl>
    <w:p w:rsidR="00ED738C" w:rsidRDefault="00ED738C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ED738C" w:rsidRDefault="00ED738C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ED738C" w:rsidRDefault="001779E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ПРАВИТЕЛЬСТВО ПОСТАНОВЛЯЕТ:</w:t>
      </w:r>
    </w:p>
    <w:p w:rsidR="00ED738C" w:rsidRDefault="00ED738C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414B04" w:rsidRDefault="00414B04" w:rsidP="00414B04">
      <w:pPr>
        <w:pStyle w:val="af1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NewRomanPSMT" w:hAnsi="TimesNewRomanPSMT" w:cs="TimesNewRomanPSMT"/>
          <w:sz w:val="28"/>
          <w:szCs w:val="28"/>
        </w:rPr>
      </w:pPr>
      <w:r w:rsidRPr="00D2157E">
        <w:rPr>
          <w:rFonts w:ascii="TimesNewRomanPSMT" w:hAnsi="TimesNewRomanPSMT" w:cs="TimesNewRomanPSMT"/>
          <w:sz w:val="28"/>
          <w:szCs w:val="28"/>
        </w:rPr>
        <w:t>Внести в приложение к постановлению Правительства Камчатского края от 21.10.2013 № 462-П «Об утверждении Порядка предварительного согласования схем размещения рекламных конструкций на земельных участках независимо от форм собственности, а также на зданиях или ином недвижимом имуществе, находящихся в собственности Камчатского края или муниципальной собственности, и вносимых в них изменений» следующие изменения:</w:t>
      </w:r>
    </w:p>
    <w:p w:rsidR="00414B04" w:rsidRDefault="00235517" w:rsidP="00414B04">
      <w:pPr>
        <w:pStyle w:val="af1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части 4 после слов</w:t>
      </w:r>
      <w:r w:rsidR="00414B04">
        <w:rPr>
          <w:rFonts w:ascii="Times New Roman" w:hAnsi="Times New Roman"/>
          <w:sz w:val="28"/>
        </w:rPr>
        <w:t xml:space="preserve"> «Единая система электронного документооборота Камчатского края» </w:t>
      </w:r>
      <w:r w:rsidR="00E045E6">
        <w:rPr>
          <w:rFonts w:ascii="Times New Roman" w:hAnsi="Times New Roman"/>
          <w:sz w:val="28"/>
        </w:rPr>
        <w:t>дополнить словами</w:t>
      </w:r>
      <w:r w:rsidR="00414B04">
        <w:rPr>
          <w:rFonts w:ascii="Times New Roman" w:hAnsi="Times New Roman"/>
          <w:sz w:val="28"/>
        </w:rPr>
        <w:t xml:space="preserve"> «, либо на бумажном носителе»;</w:t>
      </w:r>
    </w:p>
    <w:p w:rsidR="00414B04" w:rsidRDefault="00414B04" w:rsidP="00414B04">
      <w:pPr>
        <w:pStyle w:val="af1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пункте 1 части 4 после </w:t>
      </w:r>
      <w:r w:rsidR="00235517">
        <w:rPr>
          <w:rFonts w:ascii="Times New Roman" w:hAnsi="Times New Roman"/>
          <w:sz w:val="28"/>
        </w:rPr>
        <w:t xml:space="preserve">слова «прошитый» </w:t>
      </w:r>
      <w:r w:rsidR="00E045E6">
        <w:rPr>
          <w:rFonts w:ascii="Times New Roman" w:hAnsi="Times New Roman"/>
          <w:sz w:val="28"/>
        </w:rPr>
        <w:t xml:space="preserve">дополнить словами </w:t>
      </w:r>
      <w:r w:rsidR="00E045E6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«(в случае направления на бумажном носителе)»;</w:t>
      </w:r>
    </w:p>
    <w:p w:rsidR="00414B04" w:rsidRDefault="00414B04" w:rsidP="00414B04">
      <w:pPr>
        <w:pStyle w:val="af1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14B04">
        <w:rPr>
          <w:rFonts w:ascii="Times New Roman" w:hAnsi="Times New Roman"/>
          <w:sz w:val="28"/>
        </w:rPr>
        <w:t>в подпункте б пункта 1 части 4 слова</w:t>
      </w:r>
      <w:r w:rsidR="00235517">
        <w:rPr>
          <w:rFonts w:ascii="Times New Roman" w:hAnsi="Times New Roman"/>
          <w:sz w:val="28"/>
        </w:rPr>
        <w:t xml:space="preserve"> «</w:t>
      </w:r>
      <w:r w:rsidRPr="00414B04">
        <w:rPr>
          <w:rFonts w:ascii="Times New Roman" w:hAnsi="Times New Roman"/>
          <w:sz w:val="28"/>
        </w:rPr>
        <w:t>(масштаб 1:2500)</w:t>
      </w:r>
      <w:r w:rsidR="00235517">
        <w:rPr>
          <w:rFonts w:ascii="Times New Roman" w:hAnsi="Times New Roman"/>
          <w:sz w:val="28"/>
        </w:rPr>
        <w:t>»</w:t>
      </w:r>
      <w:r w:rsidRPr="00414B04">
        <w:rPr>
          <w:rFonts w:ascii="Times New Roman" w:hAnsi="Times New Roman"/>
          <w:sz w:val="28"/>
        </w:rPr>
        <w:t xml:space="preserve"> заменить на </w:t>
      </w:r>
      <w:r w:rsidR="00235517">
        <w:rPr>
          <w:rFonts w:ascii="Times New Roman" w:hAnsi="Times New Roman"/>
          <w:sz w:val="28"/>
        </w:rPr>
        <w:t>«</w:t>
      </w:r>
      <w:r w:rsidRPr="00414B04">
        <w:rPr>
          <w:rFonts w:ascii="Times New Roman" w:hAnsi="Times New Roman"/>
          <w:sz w:val="28"/>
        </w:rPr>
        <w:t>(масштаб 1:5000)</w:t>
      </w:r>
      <w:r w:rsidR="00235517">
        <w:rPr>
          <w:rFonts w:ascii="Times New Roman" w:hAnsi="Times New Roman"/>
          <w:sz w:val="28"/>
        </w:rPr>
        <w:t>»</w:t>
      </w:r>
      <w:r w:rsidRPr="00414B04">
        <w:rPr>
          <w:rFonts w:ascii="Times New Roman" w:hAnsi="Times New Roman"/>
          <w:sz w:val="28"/>
        </w:rPr>
        <w:t>;</w:t>
      </w:r>
    </w:p>
    <w:p w:rsidR="00414B04" w:rsidRPr="00414B04" w:rsidRDefault="00414B04" w:rsidP="00414B04">
      <w:pPr>
        <w:pStyle w:val="af1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14B04">
        <w:rPr>
          <w:rFonts w:ascii="Times New Roman" w:hAnsi="Times New Roman"/>
          <w:sz w:val="28"/>
          <w:szCs w:val="28"/>
        </w:rPr>
        <w:t>подпункт д пункта 1 части 4 исключить</w:t>
      </w:r>
      <w:r>
        <w:rPr>
          <w:rFonts w:ascii="Times New Roman" w:hAnsi="Times New Roman"/>
          <w:sz w:val="28"/>
          <w:szCs w:val="28"/>
        </w:rPr>
        <w:t>;</w:t>
      </w:r>
    </w:p>
    <w:p w:rsidR="00ED738C" w:rsidRDefault="00414B04" w:rsidP="00414B04">
      <w:pPr>
        <w:pStyle w:val="af1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414B04">
        <w:rPr>
          <w:rFonts w:ascii="Times New Roman" w:hAnsi="Times New Roman"/>
          <w:sz w:val="28"/>
        </w:rPr>
        <w:t xml:space="preserve">дополнить </w:t>
      </w:r>
      <w:r>
        <w:rPr>
          <w:rFonts w:ascii="Times New Roman" w:hAnsi="Times New Roman"/>
          <w:sz w:val="28"/>
        </w:rPr>
        <w:t>частью 5</w:t>
      </w:r>
      <w:r w:rsidRPr="00E045E6">
        <w:rPr>
          <w:rFonts w:ascii="Times New Roman" w:hAnsi="Times New Roman"/>
          <w:sz w:val="28"/>
          <w:vertAlign w:val="superscript"/>
        </w:rPr>
        <w:t xml:space="preserve">1 </w:t>
      </w:r>
      <w:r>
        <w:rPr>
          <w:rFonts w:ascii="Times New Roman" w:hAnsi="Times New Roman"/>
          <w:sz w:val="28"/>
        </w:rPr>
        <w:t>следующего содержания:</w:t>
      </w:r>
    </w:p>
    <w:p w:rsidR="00414B04" w:rsidRPr="00414B04" w:rsidRDefault="00414B04" w:rsidP="00414B04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</w:t>
      </w:r>
      <w:r w:rsidR="00874DD7">
        <w:rPr>
          <w:rFonts w:ascii="Times New Roman" w:hAnsi="Times New Roman"/>
          <w:sz w:val="28"/>
        </w:rPr>
        <w:t>5</w:t>
      </w:r>
      <w:r w:rsidR="00874DD7" w:rsidRPr="00E045E6">
        <w:rPr>
          <w:rFonts w:ascii="Times New Roman" w:hAnsi="Times New Roman"/>
          <w:sz w:val="28"/>
          <w:vertAlign w:val="superscript"/>
        </w:rPr>
        <w:t>1</w:t>
      </w:r>
      <w:r w:rsidR="00874DD7" w:rsidRPr="00874DD7">
        <w:rPr>
          <w:rFonts w:ascii="Times New Roman" w:hAnsi="Times New Roman"/>
          <w:sz w:val="28"/>
        </w:rPr>
        <w:t>.</w:t>
      </w:r>
      <w:r w:rsidR="00874DD7">
        <w:rPr>
          <w:rFonts w:ascii="Times New Roman" w:hAnsi="Times New Roman"/>
          <w:sz w:val="28"/>
          <w:vertAlign w:val="superscript"/>
        </w:rPr>
        <w:t xml:space="preserve"> </w:t>
      </w:r>
      <w:r w:rsidRPr="00414B04">
        <w:rPr>
          <w:rFonts w:ascii="Times New Roman" w:hAnsi="Times New Roman"/>
          <w:sz w:val="28"/>
        </w:rPr>
        <w:t>Оценка обеспечения схемой размещения рекламных конструкций соблюдения внешнего архитектурного облика сложившейся застройки осуществляется в целях сохранения исторической, художественной и культурной ценности территории соответствующего муниципального образования Камчатского края с учетом:</w:t>
      </w:r>
    </w:p>
    <w:p w:rsidR="00414B04" w:rsidRPr="00414B04" w:rsidRDefault="00414B04" w:rsidP="00414B04">
      <w:pPr>
        <w:pStyle w:val="af1"/>
        <w:widowControl w:val="0"/>
        <w:numPr>
          <w:ilvl w:val="0"/>
          <w:numId w:val="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B04">
        <w:rPr>
          <w:rFonts w:ascii="Times New Roman" w:hAnsi="Times New Roman"/>
          <w:sz w:val="28"/>
        </w:rPr>
        <w:lastRenderedPageBreak/>
        <w:t>обязательных требований, содержащихся в муниципальных правовых актах, определяющих типы и виды рекламных конструкций</w:t>
      </w:r>
      <w:r w:rsidRPr="00414B04">
        <w:rPr>
          <w:rFonts w:ascii="Times New Roman" w:hAnsi="Times New Roman"/>
          <w:sz w:val="28"/>
          <w:szCs w:val="28"/>
        </w:rPr>
        <w:t>, допустимых и недопустимых к установке на территории соответствующего муниципального образования или части его территории;</w:t>
      </w:r>
    </w:p>
    <w:p w:rsidR="00414B04" w:rsidRPr="00414B04" w:rsidRDefault="00414B04" w:rsidP="00414B04">
      <w:pPr>
        <w:pStyle w:val="af1"/>
        <w:widowControl w:val="0"/>
        <w:numPr>
          <w:ilvl w:val="0"/>
          <w:numId w:val="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B04">
        <w:rPr>
          <w:rFonts w:ascii="Times New Roman" w:hAnsi="Times New Roman"/>
          <w:sz w:val="28"/>
          <w:szCs w:val="28"/>
        </w:rPr>
        <w:t>наличия архитектурных объектов, располагающихся на территории муниципального образования, на которой предполагается размещение рекламной конструкции (далее – архитектурные объекты);</w:t>
      </w:r>
    </w:p>
    <w:p w:rsidR="00414B04" w:rsidRPr="00414B04" w:rsidRDefault="00414B04" w:rsidP="00414B04">
      <w:pPr>
        <w:pStyle w:val="af1"/>
        <w:widowControl w:val="0"/>
        <w:numPr>
          <w:ilvl w:val="0"/>
          <w:numId w:val="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B04">
        <w:rPr>
          <w:rFonts w:ascii="Times New Roman" w:hAnsi="Times New Roman"/>
          <w:sz w:val="28"/>
          <w:szCs w:val="28"/>
        </w:rPr>
        <w:t>наличия обязательных требований к имеющимся архитектурным объектам;</w:t>
      </w:r>
    </w:p>
    <w:p w:rsidR="00414B04" w:rsidRPr="00414B04" w:rsidRDefault="00414B04" w:rsidP="00414B04">
      <w:pPr>
        <w:pStyle w:val="af1"/>
        <w:widowControl w:val="0"/>
        <w:numPr>
          <w:ilvl w:val="0"/>
          <w:numId w:val="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B04">
        <w:rPr>
          <w:rFonts w:ascii="Times New Roman" w:hAnsi="Times New Roman"/>
          <w:sz w:val="28"/>
          <w:szCs w:val="28"/>
        </w:rPr>
        <w:t>площади территорий, на которых предполагается размещение рекламной конструкции;</w:t>
      </w:r>
    </w:p>
    <w:p w:rsidR="00414B04" w:rsidRPr="00414B04" w:rsidRDefault="00414B04" w:rsidP="00414B04">
      <w:pPr>
        <w:pStyle w:val="af1"/>
        <w:widowControl w:val="0"/>
        <w:numPr>
          <w:ilvl w:val="0"/>
          <w:numId w:val="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B04">
        <w:rPr>
          <w:rFonts w:ascii="Times New Roman" w:hAnsi="Times New Roman"/>
          <w:sz w:val="28"/>
          <w:szCs w:val="28"/>
        </w:rPr>
        <w:t>плотности застройки;</w:t>
      </w:r>
    </w:p>
    <w:p w:rsidR="00414B04" w:rsidRPr="00414B04" w:rsidRDefault="00414B04" w:rsidP="00414B04">
      <w:pPr>
        <w:pStyle w:val="af1"/>
        <w:widowControl w:val="0"/>
        <w:numPr>
          <w:ilvl w:val="0"/>
          <w:numId w:val="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14B04">
        <w:rPr>
          <w:rFonts w:ascii="Times New Roman" w:hAnsi="Times New Roman"/>
          <w:sz w:val="28"/>
          <w:szCs w:val="28"/>
        </w:rPr>
        <w:t>просматриваемости</w:t>
      </w:r>
      <w:proofErr w:type="spellEnd"/>
      <w:r w:rsidRPr="00414B04">
        <w:rPr>
          <w:rFonts w:ascii="Times New Roman" w:hAnsi="Times New Roman"/>
          <w:sz w:val="28"/>
          <w:szCs w:val="28"/>
        </w:rPr>
        <w:t xml:space="preserve"> территории;</w:t>
      </w:r>
    </w:p>
    <w:p w:rsidR="00414B04" w:rsidRPr="00414B04" w:rsidRDefault="00414B04" w:rsidP="00414B04">
      <w:pPr>
        <w:pStyle w:val="af1"/>
        <w:widowControl w:val="0"/>
        <w:numPr>
          <w:ilvl w:val="0"/>
          <w:numId w:val="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B04">
        <w:rPr>
          <w:rFonts w:ascii="Times New Roman" w:hAnsi="Times New Roman"/>
          <w:sz w:val="28"/>
          <w:szCs w:val="28"/>
        </w:rPr>
        <w:t>влияния рекламной конструкции на привлекательность туристских территорий;</w:t>
      </w:r>
    </w:p>
    <w:p w:rsidR="00414B04" w:rsidRPr="00414B04" w:rsidRDefault="00414B04" w:rsidP="00414B04">
      <w:pPr>
        <w:pStyle w:val="af1"/>
        <w:widowControl w:val="0"/>
        <w:numPr>
          <w:ilvl w:val="0"/>
          <w:numId w:val="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B04">
        <w:rPr>
          <w:rFonts w:ascii="Times New Roman" w:hAnsi="Times New Roman"/>
          <w:sz w:val="28"/>
          <w:szCs w:val="28"/>
        </w:rPr>
        <w:t>целостности восприятия архитектурных объектов;</w:t>
      </w:r>
    </w:p>
    <w:p w:rsidR="00414B04" w:rsidRDefault="00414B04" w:rsidP="00414B04">
      <w:pPr>
        <w:pStyle w:val="af1"/>
        <w:widowControl w:val="0"/>
        <w:numPr>
          <w:ilvl w:val="0"/>
          <w:numId w:val="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B04">
        <w:rPr>
          <w:rFonts w:ascii="Times New Roman" w:hAnsi="Times New Roman"/>
          <w:sz w:val="28"/>
          <w:szCs w:val="28"/>
        </w:rPr>
        <w:t>туристической востребованности отдельных элементов планировочной структуры Камчатского края по перечню согласно приложениям 3,4 к настоящему Порядку.»</w:t>
      </w:r>
      <w:r>
        <w:rPr>
          <w:rFonts w:ascii="Times New Roman" w:hAnsi="Times New Roman"/>
          <w:sz w:val="28"/>
          <w:szCs w:val="28"/>
        </w:rPr>
        <w:t>;</w:t>
      </w:r>
    </w:p>
    <w:p w:rsidR="00414B04" w:rsidRDefault="00414B04" w:rsidP="00414B04">
      <w:pPr>
        <w:pStyle w:val="af1"/>
        <w:widowControl w:val="0"/>
        <w:numPr>
          <w:ilvl w:val="0"/>
          <w:numId w:val="4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дополнить приложениями 3, 4</w:t>
      </w:r>
      <w:r w:rsidR="0054540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68CF">
        <w:rPr>
          <w:rFonts w:ascii="Times New Roman" w:hAnsi="Times New Roman"/>
          <w:sz w:val="28"/>
          <w:szCs w:val="28"/>
        </w:rPr>
        <w:t>изложив их</w:t>
      </w:r>
      <w:r>
        <w:rPr>
          <w:rFonts w:ascii="Times New Roman" w:hAnsi="Times New Roman"/>
          <w:sz w:val="28"/>
          <w:szCs w:val="28"/>
        </w:rPr>
        <w:t xml:space="preserve"> в </w:t>
      </w:r>
      <w:r w:rsidR="006300A5">
        <w:rPr>
          <w:rFonts w:ascii="Times New Roman" w:hAnsi="Times New Roman"/>
          <w:sz w:val="28"/>
          <w:szCs w:val="28"/>
        </w:rPr>
        <w:t>редакции согласно</w:t>
      </w:r>
      <w:r>
        <w:rPr>
          <w:rFonts w:ascii="Times New Roman" w:hAnsi="Times New Roman"/>
          <w:sz w:val="28"/>
          <w:szCs w:val="28"/>
        </w:rPr>
        <w:t xml:space="preserve"> приложени</w:t>
      </w:r>
      <w:r w:rsidR="006300A5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м 1, 2 к настоящему постановлению.</w:t>
      </w:r>
    </w:p>
    <w:p w:rsidR="006300A5" w:rsidRPr="00414B04" w:rsidRDefault="006300A5" w:rsidP="006300A5">
      <w:pPr>
        <w:pStyle w:val="af1"/>
        <w:widowControl w:val="0"/>
        <w:numPr>
          <w:ilvl w:val="0"/>
          <w:numId w:val="2"/>
        </w:numPr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Настоящее постановление вступает в силу после дня его официального опубликования.</w:t>
      </w:r>
      <w:bookmarkStart w:id="1" w:name="_GoBack"/>
      <w:bookmarkEnd w:id="1"/>
    </w:p>
    <w:p w:rsidR="00414B04" w:rsidRPr="00414B04" w:rsidRDefault="00414B04" w:rsidP="00414B04">
      <w:pPr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</w:p>
    <w:p w:rsidR="00ED738C" w:rsidRDefault="00ED738C">
      <w:pPr>
        <w:spacing w:after="0" w:line="276" w:lineRule="auto"/>
        <w:ind w:firstLine="709"/>
        <w:jc w:val="both"/>
        <w:rPr>
          <w:rFonts w:ascii="Times New Roman" w:hAnsi="Times New Roman"/>
          <w:sz w:val="28"/>
        </w:rPr>
      </w:pPr>
    </w:p>
    <w:p w:rsidR="001779EA" w:rsidRDefault="001779EA">
      <w:pPr>
        <w:spacing w:after="0" w:line="276" w:lineRule="auto"/>
        <w:ind w:firstLine="709"/>
        <w:jc w:val="both"/>
        <w:rPr>
          <w:rFonts w:ascii="Times New Roman" w:hAnsi="Times New Roman"/>
          <w:sz w:val="28"/>
        </w:rPr>
      </w:pPr>
    </w:p>
    <w:tbl>
      <w:tblPr>
        <w:tblW w:w="0" w:type="auto"/>
        <w:tblInd w:w="-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78"/>
        <w:gridCol w:w="3544"/>
        <w:gridCol w:w="2410"/>
      </w:tblGrid>
      <w:tr w:rsidR="00ED738C" w:rsidTr="00B317F0">
        <w:trPr>
          <w:trHeight w:val="2220"/>
        </w:trPr>
        <w:tc>
          <w:tcPr>
            <w:tcW w:w="3578" w:type="dxa"/>
            <w:shd w:val="clear" w:color="auto" w:fill="auto"/>
            <w:tcMar>
              <w:left w:w="0" w:type="dxa"/>
              <w:right w:w="0" w:type="dxa"/>
            </w:tcMar>
          </w:tcPr>
          <w:p w:rsidR="00ED738C" w:rsidRDefault="001779EA">
            <w:pPr>
              <w:spacing w:after="0" w:line="240" w:lineRule="auto"/>
              <w:ind w:left="30" w:right="2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Председатель Правительства Камчатского края</w:t>
            </w:r>
          </w:p>
          <w:p w:rsidR="00ED738C" w:rsidRDefault="00ED738C">
            <w:pPr>
              <w:spacing w:after="0" w:line="240" w:lineRule="auto"/>
              <w:ind w:left="30" w:right="27"/>
              <w:rPr>
                <w:rFonts w:ascii="Times New Roman" w:hAnsi="Times New Roman"/>
                <w:sz w:val="24"/>
              </w:rPr>
            </w:pPr>
          </w:p>
        </w:tc>
        <w:tc>
          <w:tcPr>
            <w:tcW w:w="3544" w:type="dxa"/>
            <w:shd w:val="clear" w:color="auto" w:fill="auto"/>
            <w:tcMar>
              <w:left w:w="0" w:type="dxa"/>
              <w:right w:w="0" w:type="dxa"/>
            </w:tcMar>
          </w:tcPr>
          <w:p w:rsidR="00ED738C" w:rsidRDefault="001779EA">
            <w:pPr>
              <w:spacing w:after="0" w:line="240" w:lineRule="auto"/>
              <w:ind w:left="3" w:hanging="3"/>
              <w:rPr>
                <w:rFonts w:ascii="Times New Roman" w:hAnsi="Times New Roman"/>
                <w:color w:val="FFFFFF"/>
                <w:sz w:val="24"/>
              </w:rPr>
            </w:pPr>
            <w:bookmarkStart w:id="2" w:name="SIGNERSTAMP1"/>
            <w:r>
              <w:rPr>
                <w:rFonts w:ascii="Times New Roman" w:hAnsi="Times New Roman"/>
                <w:color w:val="FFFFFF"/>
                <w:sz w:val="24"/>
              </w:rPr>
              <w:t>[горизонтальный штамп подписи 1]</w:t>
            </w:r>
            <w:bookmarkEnd w:id="2"/>
          </w:p>
          <w:p w:rsidR="00ED738C" w:rsidRDefault="00ED738C">
            <w:pPr>
              <w:spacing w:after="0" w:line="240" w:lineRule="auto"/>
              <w:ind w:left="142" w:hanging="142"/>
              <w:rPr>
                <w:rFonts w:ascii="Times New Roman" w:hAnsi="Times New Roman"/>
                <w:sz w:val="24"/>
              </w:rPr>
            </w:pPr>
          </w:p>
        </w:tc>
        <w:tc>
          <w:tcPr>
            <w:tcW w:w="2410" w:type="dxa"/>
            <w:shd w:val="clear" w:color="auto" w:fill="auto"/>
            <w:tcMar>
              <w:left w:w="0" w:type="dxa"/>
              <w:right w:w="0" w:type="dxa"/>
            </w:tcMar>
          </w:tcPr>
          <w:p w:rsidR="00ED738C" w:rsidRDefault="00ED738C">
            <w:pPr>
              <w:spacing w:after="0" w:line="240" w:lineRule="auto"/>
              <w:ind w:right="135"/>
              <w:jc w:val="right"/>
              <w:rPr>
                <w:rFonts w:ascii="Times New Roman" w:hAnsi="Times New Roman"/>
                <w:sz w:val="28"/>
              </w:rPr>
            </w:pPr>
          </w:p>
          <w:p w:rsidR="00ED738C" w:rsidRDefault="00414B0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Е.А. Чекин</w:t>
            </w:r>
          </w:p>
        </w:tc>
      </w:tr>
    </w:tbl>
    <w:p w:rsidR="00ED738C" w:rsidRDefault="00ED738C">
      <w:pPr>
        <w:spacing w:after="0" w:line="276" w:lineRule="auto"/>
        <w:ind w:firstLine="709"/>
        <w:jc w:val="both"/>
        <w:rPr>
          <w:rFonts w:ascii="Times New Roman" w:hAnsi="Times New Roman"/>
          <w:sz w:val="28"/>
        </w:rPr>
      </w:pPr>
    </w:p>
    <w:p w:rsidR="00ED738C" w:rsidRDefault="001779EA">
      <w:r>
        <w:br w:type="page"/>
      </w:r>
    </w:p>
    <w:tbl>
      <w:tblPr>
        <w:tblStyle w:val="af0"/>
        <w:tblW w:w="0" w:type="auto"/>
        <w:tblLayout w:type="fixed"/>
        <w:tblLook w:val="04A0" w:firstRow="1" w:lastRow="0" w:firstColumn="1" w:lastColumn="0" w:noHBand="0" w:noVBand="1"/>
      </w:tblPr>
      <w:tblGrid>
        <w:gridCol w:w="480"/>
        <w:gridCol w:w="480"/>
        <w:gridCol w:w="480"/>
        <w:gridCol w:w="3522"/>
        <w:gridCol w:w="480"/>
        <w:gridCol w:w="1869"/>
        <w:gridCol w:w="486"/>
        <w:gridCol w:w="1701"/>
      </w:tblGrid>
      <w:tr w:rsidR="00ED738C" w:rsidTr="00414B04"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ED738C" w:rsidRDefault="00ED738C">
            <w:pPr>
              <w:widowControl w:val="0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ED738C" w:rsidRDefault="00ED738C">
            <w:pPr>
              <w:widowControl w:val="0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ED738C" w:rsidRDefault="00ED738C">
            <w:pPr>
              <w:widowControl w:val="0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</w:tcPr>
          <w:p w:rsidR="00ED738C" w:rsidRDefault="00ED738C">
            <w:pPr>
              <w:widowControl w:val="0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453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D738C" w:rsidRDefault="001779EA" w:rsidP="00B317F0">
            <w:pPr>
              <w:widowControl w:val="0"/>
              <w:ind w:left="8079" w:hanging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Приложение к постановлению</w:t>
            </w:r>
          </w:p>
        </w:tc>
      </w:tr>
      <w:tr w:rsidR="00ED738C" w:rsidTr="00414B04"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ED738C" w:rsidRDefault="00ED738C">
            <w:pPr>
              <w:widowControl w:val="0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ED738C" w:rsidRDefault="00ED738C">
            <w:pPr>
              <w:widowControl w:val="0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ED738C" w:rsidRDefault="00ED738C">
            <w:pPr>
              <w:widowControl w:val="0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</w:tcPr>
          <w:p w:rsidR="00ED738C" w:rsidRDefault="00ED738C">
            <w:pPr>
              <w:widowControl w:val="0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453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D738C" w:rsidRDefault="001779EA">
            <w:pPr>
              <w:widowControl w:val="0"/>
              <w:ind w:left="8079" w:hanging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Правительства Камчатского края</w:t>
            </w:r>
          </w:p>
        </w:tc>
      </w:tr>
      <w:tr w:rsidR="00ED738C" w:rsidTr="00414B04"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ED738C" w:rsidRDefault="00ED738C">
            <w:pPr>
              <w:spacing w:after="60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ED738C" w:rsidRDefault="00ED738C">
            <w:pPr>
              <w:spacing w:after="60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ED738C" w:rsidRDefault="00ED738C">
            <w:pPr>
              <w:spacing w:after="60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</w:tcPr>
          <w:p w:rsidR="00ED738C" w:rsidRDefault="00ED738C">
            <w:pPr>
              <w:spacing w:after="60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ED738C" w:rsidRDefault="001779EA">
            <w:pPr>
              <w:spacing w:after="60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</w:tcPr>
          <w:p w:rsidR="00ED738C" w:rsidRDefault="001779EA">
            <w:pPr>
              <w:spacing w:after="60"/>
              <w:ind w:left="8079" w:hanging="8079"/>
              <w:jc w:val="right"/>
              <w:rPr>
                <w:rFonts w:ascii="Times New Roman" w:hAnsi="Times New Roman"/>
                <w:color w:val="FFFFFF" w:themeColor="background1"/>
                <w:sz w:val="28"/>
              </w:rPr>
            </w:pPr>
            <w:r>
              <w:rPr>
                <w:rFonts w:ascii="Times New Roman" w:hAnsi="Times New Roman"/>
                <w:color w:val="FFFFFF" w:themeColor="background1"/>
                <w:sz w:val="28"/>
              </w:rPr>
              <w:t>[R</w:t>
            </w:r>
            <w:r>
              <w:rPr>
                <w:rFonts w:ascii="Times New Roman" w:hAnsi="Times New Roman"/>
                <w:color w:val="FFFFFF" w:themeColor="background1"/>
                <w:sz w:val="16"/>
              </w:rPr>
              <w:t>EGDATESTAMP]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:rsidR="00ED738C" w:rsidRDefault="001779EA">
            <w:pPr>
              <w:spacing w:after="60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ED738C" w:rsidRDefault="001779EA">
            <w:pPr>
              <w:spacing w:after="60"/>
              <w:ind w:left="8079" w:hanging="8079"/>
              <w:jc w:val="right"/>
              <w:rPr>
                <w:rFonts w:ascii="Times New Roman" w:hAnsi="Times New Roman"/>
                <w:color w:val="FFFFFF" w:themeColor="background1"/>
                <w:sz w:val="28"/>
              </w:rPr>
            </w:pPr>
            <w:r>
              <w:rPr>
                <w:rFonts w:ascii="Times New Roman" w:hAnsi="Times New Roman"/>
                <w:color w:val="FFFFFF" w:themeColor="background1"/>
                <w:sz w:val="28"/>
              </w:rPr>
              <w:t>[R</w:t>
            </w:r>
            <w:r>
              <w:rPr>
                <w:rFonts w:ascii="Times New Roman" w:hAnsi="Times New Roman"/>
                <w:color w:val="FFFFFF" w:themeColor="background1"/>
                <w:sz w:val="16"/>
              </w:rPr>
              <w:t>EGNUMSTAMP]</w:t>
            </w:r>
          </w:p>
        </w:tc>
      </w:tr>
    </w:tbl>
    <w:p w:rsidR="00ED738C" w:rsidRDefault="00ED738C"/>
    <w:p w:rsidR="00414B04" w:rsidRDefault="00414B04" w:rsidP="00414B04">
      <w:pPr>
        <w:pStyle w:val="ConsPlusNormal"/>
        <w:ind w:left="5103"/>
        <w:jc w:val="both"/>
        <w:outlineLvl w:val="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«Приложение 3 </w:t>
      </w:r>
      <w:r>
        <w:rPr>
          <w:rFonts w:ascii="Times New Roman" w:hAnsi="Times New Roman" w:cs="Times New Roman"/>
          <w:sz w:val="28"/>
        </w:rPr>
        <w:t xml:space="preserve">к </w:t>
      </w:r>
      <w:r w:rsidRPr="00A82849">
        <w:rPr>
          <w:rFonts w:ascii="Times New Roman" w:hAnsi="Times New Roman" w:cs="Times New Roman"/>
          <w:sz w:val="28"/>
        </w:rPr>
        <w:t>Порядк</w:t>
      </w:r>
      <w:r>
        <w:rPr>
          <w:rFonts w:ascii="Times New Roman" w:hAnsi="Times New Roman" w:cs="Times New Roman"/>
          <w:sz w:val="28"/>
        </w:rPr>
        <w:t xml:space="preserve">у </w:t>
      </w:r>
      <w:r w:rsidRPr="00A82849">
        <w:rPr>
          <w:rFonts w:ascii="Times New Roman" w:hAnsi="Times New Roman" w:cs="Times New Roman"/>
          <w:sz w:val="28"/>
        </w:rPr>
        <w:t>предварительного согласования схем размещения</w:t>
      </w:r>
      <w:r>
        <w:rPr>
          <w:rFonts w:ascii="Times New Roman" w:hAnsi="Times New Roman" w:cs="Times New Roman"/>
          <w:sz w:val="28"/>
        </w:rPr>
        <w:t xml:space="preserve"> </w:t>
      </w:r>
      <w:r w:rsidRPr="00A82849">
        <w:rPr>
          <w:rFonts w:ascii="Times New Roman" w:hAnsi="Times New Roman" w:cs="Times New Roman"/>
          <w:sz w:val="28"/>
        </w:rPr>
        <w:t>рекламных конструкций на земельных участках независимо</w:t>
      </w:r>
      <w:r>
        <w:rPr>
          <w:rFonts w:ascii="Times New Roman" w:hAnsi="Times New Roman" w:cs="Times New Roman"/>
          <w:sz w:val="28"/>
        </w:rPr>
        <w:t xml:space="preserve"> </w:t>
      </w:r>
      <w:r w:rsidRPr="00A82849">
        <w:rPr>
          <w:rFonts w:ascii="Times New Roman" w:hAnsi="Times New Roman" w:cs="Times New Roman"/>
          <w:sz w:val="28"/>
        </w:rPr>
        <w:t>от форм собственности, а также на зданиях или</w:t>
      </w:r>
      <w:r>
        <w:rPr>
          <w:rFonts w:ascii="Times New Roman" w:hAnsi="Times New Roman" w:cs="Times New Roman"/>
          <w:sz w:val="28"/>
        </w:rPr>
        <w:t xml:space="preserve"> </w:t>
      </w:r>
      <w:r w:rsidRPr="00A82849">
        <w:rPr>
          <w:rFonts w:ascii="Times New Roman" w:hAnsi="Times New Roman" w:cs="Times New Roman"/>
          <w:sz w:val="28"/>
        </w:rPr>
        <w:t>ином недвижимом имуществе, находящихся в собственности</w:t>
      </w:r>
      <w:r>
        <w:rPr>
          <w:rFonts w:ascii="Times New Roman" w:hAnsi="Times New Roman" w:cs="Times New Roman"/>
          <w:sz w:val="28"/>
        </w:rPr>
        <w:t xml:space="preserve"> </w:t>
      </w:r>
      <w:r w:rsidRPr="00A82849">
        <w:rPr>
          <w:rFonts w:ascii="Times New Roman" w:hAnsi="Times New Roman" w:cs="Times New Roman"/>
          <w:sz w:val="28"/>
        </w:rPr>
        <w:t>Камчатского края или муниципальной собственности,</w:t>
      </w:r>
      <w:r>
        <w:rPr>
          <w:rFonts w:ascii="Times New Roman" w:hAnsi="Times New Roman" w:cs="Times New Roman"/>
          <w:sz w:val="28"/>
        </w:rPr>
        <w:t xml:space="preserve"> </w:t>
      </w:r>
      <w:r w:rsidRPr="00A82849">
        <w:rPr>
          <w:rFonts w:ascii="Times New Roman" w:hAnsi="Times New Roman" w:cs="Times New Roman"/>
          <w:sz w:val="28"/>
        </w:rPr>
        <w:t>и вносимых в них изменений</w:t>
      </w:r>
    </w:p>
    <w:p w:rsidR="00414B04" w:rsidRDefault="00414B04" w:rsidP="00414B04">
      <w:pPr>
        <w:pStyle w:val="ConsPlusNormal"/>
        <w:ind w:left="9356"/>
        <w:jc w:val="both"/>
        <w:outlineLvl w:val="1"/>
        <w:rPr>
          <w:rFonts w:ascii="Times New Roman" w:hAnsi="Times New Roman" w:cs="Times New Roman"/>
          <w:sz w:val="28"/>
        </w:rPr>
      </w:pPr>
    </w:p>
    <w:p w:rsidR="00414B04" w:rsidRDefault="00414B04" w:rsidP="00414B04">
      <w:pPr>
        <w:pStyle w:val="ConsPlusNormal"/>
        <w:ind w:left="9356"/>
        <w:jc w:val="both"/>
        <w:outlineLvl w:val="1"/>
        <w:rPr>
          <w:rFonts w:ascii="Times New Roman" w:hAnsi="Times New Roman" w:cs="Times New Roman"/>
          <w:sz w:val="28"/>
        </w:rPr>
      </w:pPr>
    </w:p>
    <w:p w:rsidR="00414B04" w:rsidRPr="00586F8B" w:rsidRDefault="00414B04" w:rsidP="00414B04">
      <w:pPr>
        <w:pStyle w:val="af1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Перечень элементов планировочной структуры в городе </w:t>
      </w:r>
      <w:r>
        <w:rPr>
          <w:rFonts w:ascii="Times New Roman" w:hAnsi="Times New Roman"/>
          <w:sz w:val="28"/>
        </w:rPr>
        <w:br/>
        <w:t xml:space="preserve">Петропавловск-Камчатский, учитываемых при оценке </w:t>
      </w:r>
      <w:r w:rsidRPr="00586F8B">
        <w:rPr>
          <w:rFonts w:ascii="Times New Roman" w:hAnsi="Times New Roman"/>
          <w:sz w:val="28"/>
        </w:rPr>
        <w:t xml:space="preserve">соблюдения внешнего архитектурного облика сложившейся застройки: </w:t>
      </w:r>
    </w:p>
    <w:p w:rsidR="00414B04" w:rsidRDefault="00414B04" w:rsidP="00414B04">
      <w:pPr>
        <w:pStyle w:val="af1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731BCA">
        <w:rPr>
          <w:rFonts w:ascii="Times New Roman" w:hAnsi="Times New Roman"/>
          <w:sz w:val="28"/>
        </w:rPr>
        <w:t>Победы проспект: от стелы в честь основания Петропавловска-Камчатского;</w:t>
      </w:r>
    </w:p>
    <w:p w:rsidR="00414B04" w:rsidRDefault="00414B04" w:rsidP="00414B04">
      <w:pPr>
        <w:pStyle w:val="af1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731BCA">
        <w:rPr>
          <w:rFonts w:ascii="Times New Roman" w:hAnsi="Times New Roman"/>
          <w:sz w:val="28"/>
        </w:rPr>
        <w:t>50 лет Октября проспект;</w:t>
      </w:r>
    </w:p>
    <w:p w:rsidR="00414B04" w:rsidRDefault="00414B04" w:rsidP="00414B04">
      <w:pPr>
        <w:pStyle w:val="af1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Северо-Восточное шоссе;</w:t>
      </w:r>
    </w:p>
    <w:p w:rsidR="00414B04" w:rsidRDefault="00414B04" w:rsidP="00414B04">
      <w:pPr>
        <w:pStyle w:val="af1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Лукашевского</w:t>
      </w:r>
      <w:proofErr w:type="spellEnd"/>
      <w:r>
        <w:rPr>
          <w:rFonts w:ascii="Times New Roman" w:hAnsi="Times New Roman"/>
          <w:sz w:val="28"/>
        </w:rPr>
        <w:t xml:space="preserve"> улица</w:t>
      </w:r>
      <w:r w:rsidRPr="00731BCA">
        <w:rPr>
          <w:rFonts w:ascii="Times New Roman" w:hAnsi="Times New Roman"/>
          <w:sz w:val="28"/>
        </w:rPr>
        <w:t>;</w:t>
      </w:r>
    </w:p>
    <w:p w:rsidR="00414B04" w:rsidRDefault="00414B04" w:rsidP="00414B04">
      <w:pPr>
        <w:pStyle w:val="af1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Войцешека</w:t>
      </w:r>
      <w:proofErr w:type="spellEnd"/>
      <w:r>
        <w:rPr>
          <w:rFonts w:ascii="Times New Roman" w:hAnsi="Times New Roman"/>
          <w:sz w:val="28"/>
        </w:rPr>
        <w:t xml:space="preserve"> улица;</w:t>
      </w:r>
    </w:p>
    <w:p w:rsidR="00414B04" w:rsidRDefault="00414B04" w:rsidP="00414B04">
      <w:pPr>
        <w:pStyle w:val="af1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Омская улица;</w:t>
      </w:r>
    </w:p>
    <w:p w:rsidR="00414B04" w:rsidRDefault="00414B04" w:rsidP="00414B04">
      <w:pPr>
        <w:pStyle w:val="af1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Мишенная улица;</w:t>
      </w:r>
    </w:p>
    <w:p w:rsidR="00414B04" w:rsidRDefault="00414B04" w:rsidP="00414B04">
      <w:pPr>
        <w:pStyle w:val="af1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Беринга улица;</w:t>
      </w:r>
    </w:p>
    <w:p w:rsidR="00414B04" w:rsidRDefault="00414B04" w:rsidP="00414B04">
      <w:pPr>
        <w:pStyle w:val="af1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731BCA">
        <w:rPr>
          <w:rFonts w:ascii="Times New Roman" w:hAnsi="Times New Roman"/>
          <w:sz w:val="28"/>
        </w:rPr>
        <w:t>Туш</w:t>
      </w:r>
      <w:r>
        <w:rPr>
          <w:rFonts w:ascii="Times New Roman" w:hAnsi="Times New Roman"/>
          <w:sz w:val="28"/>
        </w:rPr>
        <w:t>канова улица</w:t>
      </w:r>
      <w:r w:rsidRPr="00731BCA">
        <w:rPr>
          <w:rFonts w:ascii="Times New Roman" w:hAnsi="Times New Roman"/>
          <w:sz w:val="28"/>
        </w:rPr>
        <w:t>;</w:t>
      </w:r>
    </w:p>
    <w:p w:rsidR="00414B04" w:rsidRDefault="00414B04" w:rsidP="00414B04">
      <w:pPr>
        <w:pStyle w:val="af1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731BCA">
        <w:rPr>
          <w:rFonts w:ascii="Times New Roman" w:hAnsi="Times New Roman"/>
          <w:sz w:val="28"/>
        </w:rPr>
        <w:t>Рыбаков проспект</w:t>
      </w:r>
      <w:r>
        <w:rPr>
          <w:rFonts w:ascii="Times New Roman" w:hAnsi="Times New Roman"/>
          <w:sz w:val="28"/>
        </w:rPr>
        <w:t>;</w:t>
      </w:r>
    </w:p>
    <w:p w:rsidR="00414B04" w:rsidRDefault="00414B04" w:rsidP="00414B04">
      <w:pPr>
        <w:pStyle w:val="af1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731BCA">
        <w:rPr>
          <w:rFonts w:ascii="Times New Roman" w:hAnsi="Times New Roman"/>
          <w:sz w:val="28"/>
        </w:rPr>
        <w:t>Зеркальная улица;</w:t>
      </w:r>
    </w:p>
    <w:p w:rsidR="00414B04" w:rsidRDefault="00414B04" w:rsidP="00414B04">
      <w:pPr>
        <w:pStyle w:val="af1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731BCA">
        <w:rPr>
          <w:rFonts w:ascii="Times New Roman" w:hAnsi="Times New Roman"/>
          <w:sz w:val="28"/>
        </w:rPr>
        <w:t>Владивостокская улица;</w:t>
      </w:r>
    </w:p>
    <w:p w:rsidR="00414B04" w:rsidRDefault="00414B04" w:rsidP="00414B04">
      <w:pPr>
        <w:pStyle w:val="af1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731BCA">
        <w:rPr>
          <w:rFonts w:ascii="Times New Roman" w:hAnsi="Times New Roman"/>
          <w:sz w:val="28"/>
        </w:rPr>
        <w:t>Ленинградская улица;</w:t>
      </w:r>
    </w:p>
    <w:p w:rsidR="00414B04" w:rsidRDefault="00414B04" w:rsidP="00414B04">
      <w:pPr>
        <w:pStyle w:val="af1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731BCA">
        <w:rPr>
          <w:rFonts w:ascii="Times New Roman" w:hAnsi="Times New Roman"/>
          <w:sz w:val="28"/>
        </w:rPr>
        <w:t xml:space="preserve">Ключевская </w:t>
      </w:r>
      <w:proofErr w:type="gramStart"/>
      <w:r w:rsidRPr="00731BCA">
        <w:rPr>
          <w:rFonts w:ascii="Times New Roman" w:hAnsi="Times New Roman"/>
          <w:sz w:val="28"/>
        </w:rPr>
        <w:t>улица</w:t>
      </w:r>
      <w:r>
        <w:rPr>
          <w:rFonts w:ascii="Times New Roman" w:hAnsi="Times New Roman"/>
          <w:sz w:val="28"/>
        </w:rPr>
        <w:t>;</w:t>
      </w:r>
      <w:r w:rsidRPr="00731BCA">
        <w:rPr>
          <w:rFonts w:ascii="Times New Roman" w:hAnsi="Times New Roman"/>
          <w:sz w:val="28"/>
        </w:rPr>
        <w:t>;</w:t>
      </w:r>
      <w:proofErr w:type="gramEnd"/>
      <w:r w:rsidRPr="00731BCA">
        <w:rPr>
          <w:rFonts w:ascii="Times New Roman" w:hAnsi="Times New Roman"/>
          <w:sz w:val="28"/>
        </w:rPr>
        <w:t xml:space="preserve"> </w:t>
      </w:r>
    </w:p>
    <w:p w:rsidR="00414B04" w:rsidRDefault="00414B04" w:rsidP="00414B04">
      <w:pPr>
        <w:pStyle w:val="af1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731BCA">
        <w:rPr>
          <w:rFonts w:ascii="Times New Roman" w:hAnsi="Times New Roman"/>
          <w:sz w:val="28"/>
        </w:rPr>
        <w:t>Набережная улица;</w:t>
      </w:r>
    </w:p>
    <w:p w:rsidR="00414B04" w:rsidRDefault="00414B04" w:rsidP="00414B04">
      <w:pPr>
        <w:pStyle w:val="af1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proofErr w:type="spellStart"/>
      <w:r w:rsidRPr="00731BCA">
        <w:rPr>
          <w:rFonts w:ascii="Times New Roman" w:hAnsi="Times New Roman"/>
          <w:sz w:val="28"/>
        </w:rPr>
        <w:t>Озерновская</w:t>
      </w:r>
      <w:proofErr w:type="spellEnd"/>
      <w:r w:rsidRPr="00731BCA">
        <w:rPr>
          <w:rFonts w:ascii="Times New Roman" w:hAnsi="Times New Roman"/>
          <w:sz w:val="28"/>
        </w:rPr>
        <w:t xml:space="preserve"> коса;</w:t>
      </w:r>
    </w:p>
    <w:p w:rsidR="00414B04" w:rsidRDefault="00414B04" w:rsidP="00414B04">
      <w:pPr>
        <w:pStyle w:val="af1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731BCA">
        <w:rPr>
          <w:rFonts w:ascii="Times New Roman" w:hAnsi="Times New Roman"/>
          <w:sz w:val="28"/>
        </w:rPr>
        <w:t>Советская улица;</w:t>
      </w:r>
    </w:p>
    <w:p w:rsidR="00414B04" w:rsidRPr="00731BCA" w:rsidRDefault="00414B04" w:rsidP="00414B04">
      <w:pPr>
        <w:pStyle w:val="af1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731BCA">
        <w:rPr>
          <w:rFonts w:ascii="Times New Roman" w:hAnsi="Times New Roman"/>
          <w:sz w:val="28"/>
        </w:rPr>
        <w:t>Ленинская улица (до Администрации Петропавловск-Камчатского городского округа)</w:t>
      </w:r>
      <w:r>
        <w:rPr>
          <w:rFonts w:ascii="Times New Roman" w:hAnsi="Times New Roman"/>
          <w:sz w:val="28"/>
        </w:rPr>
        <w:t>.</w:t>
      </w:r>
    </w:p>
    <w:p w:rsidR="00414B04" w:rsidRPr="00794FB7" w:rsidRDefault="00414B04" w:rsidP="00414B04">
      <w:pPr>
        <w:spacing w:after="0" w:line="240" w:lineRule="auto"/>
        <w:rPr>
          <w:rFonts w:ascii="Times New Roman" w:hAnsi="Times New Roman"/>
          <w:sz w:val="28"/>
        </w:rPr>
      </w:pPr>
    </w:p>
    <w:p w:rsidR="00414B04" w:rsidRPr="00586F8B" w:rsidRDefault="00414B04" w:rsidP="00414B04">
      <w:pPr>
        <w:pStyle w:val="af1"/>
        <w:pageBreakBefore/>
        <w:numPr>
          <w:ilvl w:val="0"/>
          <w:numId w:val="9"/>
        </w:numPr>
        <w:tabs>
          <w:tab w:val="center" w:pos="7285"/>
        </w:tabs>
        <w:spacing w:after="0" w:line="240" w:lineRule="auto"/>
        <w:ind w:left="0" w:firstLine="709"/>
        <w:jc w:val="both"/>
        <w:rPr>
          <w:sz w:val="24"/>
        </w:rPr>
      </w:pPr>
      <w:r w:rsidRPr="00586F8B">
        <w:rPr>
          <w:rFonts w:ascii="Times New Roman" w:hAnsi="Times New Roman"/>
          <w:sz w:val="28"/>
        </w:rPr>
        <w:lastRenderedPageBreak/>
        <w:t xml:space="preserve">Схема расположения </w:t>
      </w:r>
      <w:r>
        <w:rPr>
          <w:rFonts w:ascii="Times New Roman" w:hAnsi="Times New Roman"/>
          <w:sz w:val="28"/>
        </w:rPr>
        <w:t xml:space="preserve">элементов планировочной структуры в </w:t>
      </w:r>
      <w:r>
        <w:rPr>
          <w:rFonts w:ascii="Times New Roman" w:hAnsi="Times New Roman"/>
          <w:sz w:val="28"/>
        </w:rPr>
        <w:br/>
        <w:t xml:space="preserve">городе Петропавловск-Камчатский, учитываемых при оценке </w:t>
      </w:r>
      <w:r w:rsidRPr="00586F8B">
        <w:rPr>
          <w:rFonts w:ascii="Times New Roman" w:hAnsi="Times New Roman"/>
          <w:sz w:val="28"/>
        </w:rPr>
        <w:t>соблюдения внешнего архитектурного облика сложившейся</w:t>
      </w:r>
      <w:r>
        <w:rPr>
          <w:rFonts w:ascii="Times New Roman" w:hAnsi="Times New Roman"/>
          <w:sz w:val="28"/>
        </w:rPr>
        <w:t>:</w:t>
      </w:r>
      <w:r w:rsidRPr="00586F8B">
        <w:rPr>
          <w:rFonts w:ascii="Times New Roman" w:hAnsi="Times New Roman"/>
          <w:sz w:val="28"/>
        </w:rPr>
        <w:t xml:space="preserve"> застройки: </w:t>
      </w:r>
      <w:r w:rsidRPr="00586F8B">
        <w:rPr>
          <w:sz w:val="24"/>
        </w:rPr>
        <w:tab/>
      </w:r>
    </w:p>
    <w:p w:rsidR="00414B04" w:rsidRDefault="00414B04" w:rsidP="00414B04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Условные обозначения:</w:t>
      </w:r>
    </w:p>
    <w:p w:rsidR="00414B04" w:rsidRDefault="00414B04" w:rsidP="00414B04">
      <w:pPr>
        <w:spacing w:after="0" w:line="240" w:lineRule="auto"/>
        <w:rPr>
          <w:rFonts w:ascii="Times New Roman" w:hAnsi="Times New Roman"/>
          <w:sz w:val="28"/>
        </w:rPr>
      </w:pPr>
    </w:p>
    <w:p w:rsidR="00414B04" w:rsidRDefault="00414B04" w:rsidP="00414B04">
      <w:pPr>
        <w:spacing w:after="0" w:line="240" w:lineRule="auto"/>
        <w:rPr>
          <w:rFonts w:ascii="Times New Roman" w:hAnsi="Times New Roman"/>
          <w:sz w:val="28"/>
        </w:rPr>
      </w:pPr>
      <w:r w:rsidRPr="00E5769A"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62336" behindDoc="1" locked="0" layoutInCell="1" allowOverlap="1" wp14:anchorId="7CE97EB3" wp14:editId="24AE9EED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6118860" cy="4743450"/>
            <wp:effectExtent l="0" t="0" r="0" b="0"/>
            <wp:wrapNone/>
            <wp:docPr id="1" name="Рисунок 1" descr="D:\Мои документы\Рабочий стол\РЕКЛАМА\КАМЧАТКА\НПА Камчатского края\Зоны строгой регламентации\Варианты схем\Мой вариа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бочий стол\РЕКЛАМА\КАМЧАТКА\НПА Камчатского края\Зоны строгой регламентации\Варианты схем\Мой вариант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07"/>
                    <a:stretch/>
                  </pic:blipFill>
                  <pic:spPr bwMode="auto">
                    <a:xfrm>
                      <a:off x="0" y="0"/>
                      <a:ext cx="611886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B04" w:rsidRDefault="00414B04" w:rsidP="00414B04">
      <w:pPr>
        <w:spacing w:after="0" w:line="240" w:lineRule="auto"/>
        <w:rPr>
          <w:rFonts w:ascii="Times New Roman" w:hAnsi="Times New Roman"/>
          <w:sz w:val="28"/>
        </w:rPr>
      </w:pPr>
    </w:p>
    <w:p w:rsidR="00414B04" w:rsidRDefault="00414B04" w:rsidP="00414B04">
      <w:pPr>
        <w:spacing w:after="0" w:line="240" w:lineRule="auto"/>
        <w:rPr>
          <w:rFonts w:ascii="Times New Roman" w:hAnsi="Times New Roman"/>
          <w:sz w:val="28"/>
        </w:rPr>
      </w:pPr>
    </w:p>
    <w:p w:rsidR="00414B04" w:rsidRDefault="00414B04" w:rsidP="00414B04">
      <w:pPr>
        <w:spacing w:after="0" w:line="240" w:lineRule="auto"/>
        <w:rPr>
          <w:rFonts w:ascii="Times New Roman" w:hAnsi="Times New Roman"/>
          <w:sz w:val="28"/>
        </w:rPr>
      </w:pPr>
    </w:p>
    <w:p w:rsidR="00414B04" w:rsidRDefault="00414B04" w:rsidP="00414B04">
      <w:pPr>
        <w:spacing w:after="0" w:line="240" w:lineRule="auto"/>
        <w:rPr>
          <w:rFonts w:ascii="Times New Roman" w:hAnsi="Times New Roman"/>
          <w:sz w:val="28"/>
        </w:rPr>
      </w:pPr>
    </w:p>
    <w:p w:rsidR="00414B04" w:rsidRDefault="00414B04" w:rsidP="00414B04">
      <w:pPr>
        <w:spacing w:after="0" w:line="240" w:lineRule="auto"/>
        <w:rPr>
          <w:rFonts w:ascii="Times New Roman" w:hAnsi="Times New Roman"/>
          <w:sz w:val="28"/>
        </w:rPr>
      </w:pPr>
    </w:p>
    <w:p w:rsidR="00414B04" w:rsidRDefault="00414B04" w:rsidP="00414B04">
      <w:pPr>
        <w:spacing w:after="0" w:line="240" w:lineRule="auto"/>
        <w:rPr>
          <w:rFonts w:ascii="Times New Roman" w:hAnsi="Times New Roman"/>
          <w:sz w:val="28"/>
        </w:rPr>
      </w:pPr>
    </w:p>
    <w:p w:rsidR="00414B04" w:rsidRDefault="00414B04" w:rsidP="00414B04">
      <w:pPr>
        <w:spacing w:after="0" w:line="240" w:lineRule="auto"/>
        <w:rPr>
          <w:rFonts w:ascii="Times New Roman" w:hAnsi="Times New Roman"/>
          <w:sz w:val="28"/>
        </w:rPr>
      </w:pPr>
    </w:p>
    <w:p w:rsidR="00414B04" w:rsidRDefault="00414B04" w:rsidP="00414B04">
      <w:pPr>
        <w:spacing w:after="0" w:line="240" w:lineRule="auto"/>
        <w:rPr>
          <w:rFonts w:ascii="Times New Roman" w:hAnsi="Times New Roman"/>
          <w:sz w:val="28"/>
        </w:rPr>
      </w:pPr>
    </w:p>
    <w:p w:rsidR="00414B04" w:rsidRDefault="00414B04" w:rsidP="00414B04">
      <w:pPr>
        <w:spacing w:after="0" w:line="240" w:lineRule="auto"/>
        <w:rPr>
          <w:rFonts w:ascii="Times New Roman" w:hAnsi="Times New Roman"/>
          <w:sz w:val="28"/>
        </w:rPr>
      </w:pPr>
    </w:p>
    <w:p w:rsidR="00414B04" w:rsidRDefault="00414B04" w:rsidP="00414B04">
      <w:pPr>
        <w:spacing w:after="0" w:line="240" w:lineRule="auto"/>
        <w:rPr>
          <w:rFonts w:ascii="Times New Roman" w:hAnsi="Times New Roman"/>
          <w:sz w:val="28"/>
        </w:rPr>
      </w:pPr>
    </w:p>
    <w:p w:rsidR="00414B04" w:rsidRDefault="00414B04" w:rsidP="00414B04">
      <w:pPr>
        <w:spacing w:after="0" w:line="240" w:lineRule="auto"/>
        <w:rPr>
          <w:rFonts w:ascii="Times New Roman" w:hAnsi="Times New Roman"/>
          <w:sz w:val="28"/>
        </w:rPr>
      </w:pPr>
    </w:p>
    <w:p w:rsidR="00414B04" w:rsidRDefault="00414B04" w:rsidP="00414B04">
      <w:pPr>
        <w:spacing w:after="0" w:line="240" w:lineRule="auto"/>
        <w:rPr>
          <w:rFonts w:ascii="Times New Roman" w:hAnsi="Times New Roman"/>
          <w:sz w:val="28"/>
        </w:rPr>
      </w:pPr>
    </w:p>
    <w:p w:rsidR="00414B04" w:rsidRDefault="00414B04" w:rsidP="00414B04">
      <w:pPr>
        <w:spacing w:after="0" w:line="240" w:lineRule="auto"/>
        <w:rPr>
          <w:rFonts w:ascii="Times New Roman" w:hAnsi="Times New Roman"/>
          <w:sz w:val="28"/>
        </w:rPr>
      </w:pPr>
    </w:p>
    <w:p w:rsidR="00414B04" w:rsidRDefault="00414B04" w:rsidP="00414B04">
      <w:pPr>
        <w:spacing w:after="0" w:line="240" w:lineRule="auto"/>
        <w:rPr>
          <w:rFonts w:ascii="Times New Roman" w:hAnsi="Times New Roman"/>
          <w:sz w:val="28"/>
        </w:rPr>
      </w:pPr>
    </w:p>
    <w:p w:rsidR="00414B04" w:rsidRDefault="00414B04" w:rsidP="00414B04">
      <w:pPr>
        <w:spacing w:after="0" w:line="240" w:lineRule="auto"/>
        <w:rPr>
          <w:rFonts w:ascii="Times New Roman" w:hAnsi="Times New Roman"/>
          <w:sz w:val="28"/>
        </w:rPr>
      </w:pPr>
    </w:p>
    <w:p w:rsidR="00414B04" w:rsidRDefault="00414B04" w:rsidP="00414B04">
      <w:pPr>
        <w:spacing w:after="0" w:line="240" w:lineRule="auto"/>
        <w:rPr>
          <w:rFonts w:ascii="Times New Roman" w:hAnsi="Times New Roman"/>
          <w:sz w:val="28"/>
        </w:rPr>
      </w:pPr>
    </w:p>
    <w:p w:rsidR="00414B04" w:rsidRDefault="00414B04" w:rsidP="00414B04">
      <w:pPr>
        <w:spacing w:after="0" w:line="240" w:lineRule="auto"/>
        <w:rPr>
          <w:rFonts w:ascii="Times New Roman" w:hAnsi="Times New Roman"/>
          <w:sz w:val="28"/>
        </w:rPr>
      </w:pPr>
    </w:p>
    <w:p w:rsidR="00414B04" w:rsidRDefault="00414B04" w:rsidP="00414B04">
      <w:pPr>
        <w:spacing w:after="0" w:line="240" w:lineRule="auto"/>
        <w:rPr>
          <w:rFonts w:ascii="Times New Roman" w:hAnsi="Times New Roman"/>
          <w:sz w:val="28"/>
        </w:rPr>
      </w:pPr>
    </w:p>
    <w:p w:rsidR="00414B04" w:rsidRDefault="00414B04" w:rsidP="00414B04">
      <w:pPr>
        <w:spacing w:after="0" w:line="240" w:lineRule="auto"/>
        <w:rPr>
          <w:rFonts w:ascii="Times New Roman" w:hAnsi="Times New Roman"/>
          <w:sz w:val="28"/>
        </w:rPr>
      </w:pPr>
    </w:p>
    <w:p w:rsidR="00414B04" w:rsidRDefault="00414B04" w:rsidP="00414B04">
      <w:pPr>
        <w:spacing w:after="0" w:line="240" w:lineRule="auto"/>
        <w:rPr>
          <w:rFonts w:ascii="Times New Roman" w:hAnsi="Times New Roman"/>
          <w:sz w:val="28"/>
        </w:rPr>
      </w:pPr>
    </w:p>
    <w:p w:rsidR="00414B04" w:rsidRDefault="00414B04" w:rsidP="00414B04">
      <w:pPr>
        <w:spacing w:after="0" w:line="240" w:lineRule="auto"/>
        <w:rPr>
          <w:rFonts w:ascii="Times New Roman" w:hAnsi="Times New Roman"/>
          <w:sz w:val="28"/>
        </w:rPr>
      </w:pPr>
    </w:p>
    <w:p w:rsidR="00414B04" w:rsidRDefault="00414B04" w:rsidP="00414B04">
      <w:pPr>
        <w:spacing w:after="0" w:line="240" w:lineRule="auto"/>
        <w:rPr>
          <w:rFonts w:ascii="Times New Roman" w:hAnsi="Times New Roman"/>
          <w:sz w:val="28"/>
        </w:rPr>
      </w:pPr>
    </w:p>
    <w:p w:rsidR="00414B04" w:rsidRDefault="00414B04" w:rsidP="00414B04">
      <w:pPr>
        <w:spacing w:after="0" w:line="240" w:lineRule="auto"/>
        <w:rPr>
          <w:rFonts w:ascii="Times New Roman" w:hAnsi="Times New Roman"/>
          <w:sz w:val="28"/>
        </w:rPr>
      </w:pPr>
    </w:p>
    <w:tbl>
      <w:tblPr>
        <w:tblStyle w:val="af0"/>
        <w:tblW w:w="992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2"/>
        <w:gridCol w:w="8221"/>
      </w:tblGrid>
      <w:tr w:rsidR="00414B04" w:rsidTr="00D7794D">
        <w:tc>
          <w:tcPr>
            <w:tcW w:w="1702" w:type="dxa"/>
            <w:vAlign w:val="center"/>
          </w:tcPr>
          <w:p w:rsidR="00414B04" w:rsidRDefault="00414B04" w:rsidP="00D7794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A13B45A" wp14:editId="40FABAC2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23495</wp:posOffset>
                      </wp:positionV>
                      <wp:extent cx="876300" cy="0"/>
                      <wp:effectExtent l="0" t="19050" r="38100" b="38100"/>
                      <wp:wrapNone/>
                      <wp:docPr id="7" name="Прямая соединительная линия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6300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FF5050">
                                    <a:alpha val="74902"/>
                                  </a:srgb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00323C" id="Прямая соединительная линия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45pt,1.85pt" to="78.4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" strokecolor="#ff5050" strokeweight="4.5pt">
                      <v:stroke opacity="49087f"/>
                    </v:line>
                  </w:pict>
                </mc:Fallback>
              </mc:AlternateContent>
            </w:r>
          </w:p>
        </w:tc>
        <w:tc>
          <w:tcPr>
            <w:tcW w:w="8221" w:type="dxa"/>
          </w:tcPr>
          <w:p w:rsidR="00414B04" w:rsidRPr="003C3684" w:rsidRDefault="00414B04" w:rsidP="00D7794D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участки (маршруты) размещения объектов рекламы и информации.</w:t>
            </w:r>
          </w:p>
        </w:tc>
      </w:tr>
    </w:tbl>
    <w:p w:rsidR="00414B04" w:rsidRDefault="00414B04" w:rsidP="00414B04">
      <w:pPr>
        <w:spacing w:after="0" w:line="240" w:lineRule="auto"/>
        <w:rPr>
          <w:rFonts w:ascii="Times New Roman" w:hAnsi="Times New Roman"/>
          <w:sz w:val="28"/>
        </w:rPr>
      </w:pPr>
    </w:p>
    <w:p w:rsidR="00414B04" w:rsidRDefault="00414B04" w:rsidP="00414B04">
      <w:pPr>
        <w:spacing w:after="0" w:line="240" w:lineRule="auto"/>
        <w:rPr>
          <w:rFonts w:ascii="Times New Roman" w:hAnsi="Times New Roman"/>
          <w:sz w:val="28"/>
        </w:rPr>
      </w:pPr>
    </w:p>
    <w:p w:rsidR="00414B04" w:rsidRDefault="00414B04" w:rsidP="00414B04">
      <w:pPr>
        <w:rPr>
          <w:rFonts w:ascii="Times New Roman" w:hAnsi="Times New Roman"/>
          <w:sz w:val="28"/>
        </w:rPr>
      </w:pPr>
    </w:p>
    <w:p w:rsidR="00414B04" w:rsidRDefault="00414B04" w:rsidP="00414B04">
      <w:pPr>
        <w:tabs>
          <w:tab w:val="left" w:pos="6630"/>
        </w:tabs>
        <w:rPr>
          <w:rFonts w:ascii="Times New Roman" w:hAnsi="Times New Roman"/>
          <w:sz w:val="28"/>
        </w:rPr>
        <w:sectPr w:rsidR="00414B04" w:rsidSect="007A68CF">
          <w:headerReference w:type="default" r:id="rId9"/>
          <w:pgSz w:w="11906" w:h="16838"/>
          <w:pgMar w:top="1134" w:right="851" w:bottom="1134" w:left="1418" w:header="709" w:footer="709" w:gutter="0"/>
          <w:cols w:space="720"/>
          <w:titlePg/>
          <w:docGrid w:linePitch="299"/>
        </w:sectPr>
      </w:pPr>
      <w:r>
        <w:rPr>
          <w:rFonts w:ascii="Times New Roman" w:hAnsi="Times New Roman"/>
          <w:sz w:val="28"/>
        </w:rPr>
        <w:tab/>
      </w:r>
    </w:p>
    <w:p w:rsidR="00414B04" w:rsidRDefault="00414B04" w:rsidP="00414B04">
      <w:pPr>
        <w:pStyle w:val="ConsPlusNormal"/>
        <w:pageBreakBefore/>
        <w:ind w:left="5103"/>
        <w:jc w:val="both"/>
        <w:outlineLvl w:val="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4 </w:t>
      </w:r>
      <w:r>
        <w:rPr>
          <w:rFonts w:ascii="Times New Roman" w:hAnsi="Times New Roman" w:cs="Times New Roman"/>
          <w:sz w:val="28"/>
        </w:rPr>
        <w:t xml:space="preserve">к </w:t>
      </w:r>
      <w:r w:rsidRPr="00A82849">
        <w:rPr>
          <w:rFonts w:ascii="Times New Roman" w:hAnsi="Times New Roman" w:cs="Times New Roman"/>
          <w:sz w:val="28"/>
        </w:rPr>
        <w:t>Порядк</w:t>
      </w:r>
      <w:r>
        <w:rPr>
          <w:rFonts w:ascii="Times New Roman" w:hAnsi="Times New Roman" w:cs="Times New Roman"/>
          <w:sz w:val="28"/>
        </w:rPr>
        <w:t xml:space="preserve">у </w:t>
      </w:r>
      <w:r w:rsidRPr="00A82849">
        <w:rPr>
          <w:rFonts w:ascii="Times New Roman" w:hAnsi="Times New Roman" w:cs="Times New Roman"/>
          <w:sz w:val="28"/>
        </w:rPr>
        <w:t>предварительного согласования схем размещения</w:t>
      </w:r>
      <w:r>
        <w:rPr>
          <w:rFonts w:ascii="Times New Roman" w:hAnsi="Times New Roman" w:cs="Times New Roman"/>
          <w:sz w:val="28"/>
        </w:rPr>
        <w:t xml:space="preserve"> </w:t>
      </w:r>
      <w:r w:rsidRPr="00A82849">
        <w:rPr>
          <w:rFonts w:ascii="Times New Roman" w:hAnsi="Times New Roman" w:cs="Times New Roman"/>
          <w:sz w:val="28"/>
        </w:rPr>
        <w:t>рекламных конструкций на земельных участках независимо</w:t>
      </w:r>
      <w:r>
        <w:rPr>
          <w:rFonts w:ascii="Times New Roman" w:hAnsi="Times New Roman" w:cs="Times New Roman"/>
          <w:sz w:val="28"/>
        </w:rPr>
        <w:t xml:space="preserve"> </w:t>
      </w:r>
      <w:r w:rsidRPr="00A82849">
        <w:rPr>
          <w:rFonts w:ascii="Times New Roman" w:hAnsi="Times New Roman" w:cs="Times New Roman"/>
          <w:sz w:val="28"/>
        </w:rPr>
        <w:t>от форм собственности, а также на зданиях или</w:t>
      </w:r>
      <w:r>
        <w:rPr>
          <w:rFonts w:ascii="Times New Roman" w:hAnsi="Times New Roman" w:cs="Times New Roman"/>
          <w:sz w:val="28"/>
        </w:rPr>
        <w:t xml:space="preserve"> </w:t>
      </w:r>
      <w:r w:rsidRPr="00A82849">
        <w:rPr>
          <w:rFonts w:ascii="Times New Roman" w:hAnsi="Times New Roman" w:cs="Times New Roman"/>
          <w:sz w:val="28"/>
        </w:rPr>
        <w:t>ином недвижимом имуществе, находящихся в собственности</w:t>
      </w:r>
      <w:r>
        <w:rPr>
          <w:rFonts w:ascii="Times New Roman" w:hAnsi="Times New Roman" w:cs="Times New Roman"/>
          <w:sz w:val="28"/>
        </w:rPr>
        <w:t xml:space="preserve"> </w:t>
      </w:r>
      <w:r w:rsidRPr="00A82849">
        <w:rPr>
          <w:rFonts w:ascii="Times New Roman" w:hAnsi="Times New Roman" w:cs="Times New Roman"/>
          <w:sz w:val="28"/>
        </w:rPr>
        <w:t>Камчатского края или муниципальной собственности,</w:t>
      </w:r>
      <w:r>
        <w:rPr>
          <w:rFonts w:ascii="Times New Roman" w:hAnsi="Times New Roman" w:cs="Times New Roman"/>
          <w:sz w:val="28"/>
        </w:rPr>
        <w:t xml:space="preserve"> </w:t>
      </w:r>
      <w:r w:rsidRPr="00A82849">
        <w:rPr>
          <w:rFonts w:ascii="Times New Roman" w:hAnsi="Times New Roman" w:cs="Times New Roman"/>
          <w:sz w:val="28"/>
        </w:rPr>
        <w:t>и вносимых в них изменений</w:t>
      </w:r>
    </w:p>
    <w:p w:rsidR="00414B04" w:rsidRDefault="00414B04" w:rsidP="00414B04">
      <w:pPr>
        <w:pStyle w:val="af1"/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</w:p>
    <w:p w:rsidR="00414B04" w:rsidRPr="00214C95" w:rsidRDefault="00414B04" w:rsidP="00414B04">
      <w:pPr>
        <w:pStyle w:val="af1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214C95">
        <w:rPr>
          <w:rFonts w:ascii="Times New Roman" w:hAnsi="Times New Roman"/>
          <w:sz w:val="28"/>
        </w:rPr>
        <w:t xml:space="preserve">Перечень элементов планировочной структуры в городе </w:t>
      </w:r>
      <w:r w:rsidRPr="00214C95">
        <w:rPr>
          <w:rFonts w:ascii="Times New Roman" w:hAnsi="Times New Roman"/>
          <w:sz w:val="28"/>
        </w:rPr>
        <w:br/>
        <w:t xml:space="preserve">Елизово, учитываемых при оценке соблюдения внешнего архитектурного облика сложившейся застройки: </w:t>
      </w:r>
    </w:p>
    <w:p w:rsidR="00414B04" w:rsidRDefault="00414B04" w:rsidP="00414B04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414B04" w:rsidRDefault="00414B04" w:rsidP="00414B04">
      <w:pPr>
        <w:pStyle w:val="Default"/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 w:rsidRPr="00753878">
        <w:rPr>
          <w:sz w:val="28"/>
          <w:szCs w:val="28"/>
        </w:rPr>
        <w:t xml:space="preserve">Звездная улица: от привокзальной площади до пересечения с улицей Магистральной; </w:t>
      </w:r>
    </w:p>
    <w:p w:rsidR="00414B04" w:rsidRDefault="00414B04" w:rsidP="00414B04">
      <w:pPr>
        <w:pStyle w:val="Default"/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 w:rsidRPr="00731BCA">
        <w:rPr>
          <w:sz w:val="28"/>
          <w:szCs w:val="28"/>
        </w:rPr>
        <w:t xml:space="preserve">Магистральная улица: от поворота на аэропорт до пересечения с улицей Ленина; </w:t>
      </w:r>
    </w:p>
    <w:p w:rsidR="00414B04" w:rsidRDefault="00414B04" w:rsidP="00414B04">
      <w:pPr>
        <w:pStyle w:val="Default"/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proofErr w:type="spellStart"/>
      <w:r w:rsidRPr="00731BCA">
        <w:rPr>
          <w:sz w:val="28"/>
          <w:szCs w:val="28"/>
        </w:rPr>
        <w:t>Рябикова</w:t>
      </w:r>
      <w:proofErr w:type="spellEnd"/>
      <w:r w:rsidRPr="00731BCA">
        <w:rPr>
          <w:sz w:val="28"/>
          <w:szCs w:val="28"/>
        </w:rPr>
        <w:t xml:space="preserve"> улица; </w:t>
      </w:r>
    </w:p>
    <w:p w:rsidR="00414B04" w:rsidRDefault="00414B04" w:rsidP="00414B04">
      <w:pPr>
        <w:pStyle w:val="Default"/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 w:rsidRPr="00731BCA">
        <w:rPr>
          <w:sz w:val="28"/>
          <w:szCs w:val="28"/>
        </w:rPr>
        <w:t xml:space="preserve">Ленина улица; </w:t>
      </w:r>
    </w:p>
    <w:p w:rsidR="00414B04" w:rsidRDefault="00414B04" w:rsidP="00414B04">
      <w:pPr>
        <w:pStyle w:val="Default"/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proofErr w:type="spellStart"/>
      <w:r w:rsidRPr="00731BCA">
        <w:rPr>
          <w:sz w:val="28"/>
          <w:szCs w:val="28"/>
        </w:rPr>
        <w:t>Завойко</w:t>
      </w:r>
      <w:proofErr w:type="spellEnd"/>
      <w:r w:rsidRPr="00731BCA">
        <w:rPr>
          <w:sz w:val="28"/>
          <w:szCs w:val="28"/>
        </w:rPr>
        <w:t xml:space="preserve"> улица: от кольца в центре города Елизово до дома № 22 въезд на мост через реку Половинка; </w:t>
      </w:r>
    </w:p>
    <w:p w:rsidR="00414B04" w:rsidRDefault="00414B04" w:rsidP="00414B04">
      <w:pPr>
        <w:pStyle w:val="Default"/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 w:rsidRPr="00731BCA">
        <w:rPr>
          <w:sz w:val="28"/>
          <w:szCs w:val="28"/>
        </w:rPr>
        <w:t xml:space="preserve">Беринга улица: от пересечения с улицей </w:t>
      </w:r>
      <w:proofErr w:type="spellStart"/>
      <w:r w:rsidRPr="00731BCA">
        <w:rPr>
          <w:sz w:val="28"/>
          <w:szCs w:val="28"/>
        </w:rPr>
        <w:t>Рябикова</w:t>
      </w:r>
      <w:proofErr w:type="spellEnd"/>
      <w:r w:rsidRPr="00731BCA">
        <w:rPr>
          <w:sz w:val="28"/>
          <w:szCs w:val="28"/>
        </w:rPr>
        <w:t xml:space="preserve"> в районе дома № 5 до дома по улице Ленина 12; </w:t>
      </w:r>
    </w:p>
    <w:p w:rsidR="00414B04" w:rsidRDefault="00414B04" w:rsidP="00414B04">
      <w:pPr>
        <w:pStyle w:val="Default"/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 w:rsidRPr="00731BCA">
        <w:rPr>
          <w:sz w:val="28"/>
          <w:szCs w:val="28"/>
        </w:rPr>
        <w:t xml:space="preserve">Виталия Кручины улица: от кольца в центре города Елизово до поворота на Долину Уюта; </w:t>
      </w:r>
    </w:p>
    <w:p w:rsidR="00414B04" w:rsidRPr="00731BCA" w:rsidRDefault="00414B04" w:rsidP="00414B04">
      <w:pPr>
        <w:pStyle w:val="Default"/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 w:rsidRPr="00731BCA">
        <w:rPr>
          <w:sz w:val="28"/>
          <w:szCs w:val="28"/>
        </w:rPr>
        <w:t>Олимпийская улица.</w:t>
      </w:r>
    </w:p>
    <w:p w:rsidR="00414B04" w:rsidRDefault="00414B04" w:rsidP="00414B04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414B04" w:rsidRDefault="00414B04" w:rsidP="00414B04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414B04" w:rsidRDefault="00414B04" w:rsidP="00414B04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414B04" w:rsidRDefault="00414B04" w:rsidP="00414B04">
      <w:pPr>
        <w:spacing w:after="0" w:line="240" w:lineRule="auto"/>
        <w:rPr>
          <w:sz w:val="28"/>
        </w:rPr>
        <w:sectPr w:rsidR="00414B04" w:rsidSect="006A7C66">
          <w:pgSz w:w="11906" w:h="16838"/>
          <w:pgMar w:top="1134" w:right="851" w:bottom="1134" w:left="1418" w:header="709" w:footer="709" w:gutter="0"/>
          <w:cols w:space="720"/>
          <w:docGrid w:linePitch="299"/>
        </w:sectPr>
      </w:pPr>
    </w:p>
    <w:p w:rsidR="00414B04" w:rsidRPr="00586F8B" w:rsidRDefault="00414B04" w:rsidP="00414B04">
      <w:pPr>
        <w:pStyle w:val="af1"/>
        <w:numPr>
          <w:ilvl w:val="0"/>
          <w:numId w:val="10"/>
        </w:numPr>
        <w:tabs>
          <w:tab w:val="center" w:pos="7285"/>
        </w:tabs>
        <w:spacing w:after="0" w:line="240" w:lineRule="auto"/>
        <w:ind w:left="0" w:firstLine="709"/>
        <w:jc w:val="both"/>
        <w:rPr>
          <w:sz w:val="24"/>
        </w:rPr>
      </w:pPr>
      <w:r w:rsidRPr="00586F8B">
        <w:rPr>
          <w:rFonts w:ascii="Times New Roman" w:hAnsi="Times New Roman"/>
          <w:sz w:val="28"/>
        </w:rPr>
        <w:lastRenderedPageBreak/>
        <w:t xml:space="preserve">Схема расположения </w:t>
      </w:r>
      <w:r>
        <w:rPr>
          <w:rFonts w:ascii="Times New Roman" w:hAnsi="Times New Roman"/>
          <w:sz w:val="28"/>
        </w:rPr>
        <w:t xml:space="preserve">элементов планировочной структуры в городе Елизово, учитываемых при оценке </w:t>
      </w:r>
      <w:r w:rsidRPr="00586F8B">
        <w:rPr>
          <w:rFonts w:ascii="Times New Roman" w:hAnsi="Times New Roman"/>
          <w:sz w:val="28"/>
        </w:rPr>
        <w:t>соблюдения внешнего архитектурного облика сложившейся</w:t>
      </w:r>
      <w:r>
        <w:rPr>
          <w:rFonts w:ascii="Times New Roman" w:hAnsi="Times New Roman"/>
          <w:sz w:val="28"/>
        </w:rPr>
        <w:t>:</w:t>
      </w:r>
      <w:r w:rsidRPr="00586F8B">
        <w:rPr>
          <w:rFonts w:ascii="Times New Roman" w:hAnsi="Times New Roman"/>
          <w:sz w:val="28"/>
        </w:rPr>
        <w:t xml:space="preserve"> застройки: </w:t>
      </w:r>
      <w:r w:rsidRPr="00586F8B">
        <w:rPr>
          <w:sz w:val="24"/>
        </w:rPr>
        <w:tab/>
      </w:r>
    </w:p>
    <w:p w:rsidR="00414B04" w:rsidRDefault="00414B04" w:rsidP="00414B04">
      <w:pPr>
        <w:spacing w:after="0" w:line="240" w:lineRule="auto"/>
        <w:rPr>
          <w:sz w:val="28"/>
        </w:rPr>
      </w:pPr>
    </w:p>
    <w:p w:rsidR="00414B04" w:rsidRDefault="00414B04" w:rsidP="00414B04">
      <w:pPr>
        <w:spacing w:after="0" w:line="240" w:lineRule="auto"/>
        <w:rPr>
          <w:sz w:val="28"/>
        </w:rPr>
      </w:pPr>
      <w:r>
        <w:rPr>
          <w:noProof/>
          <w:sz w:val="28"/>
        </w:rPr>
        <w:drawing>
          <wp:inline distT="0" distB="0" distL="0" distR="0" wp14:anchorId="6DDB8B0D" wp14:editId="1A72651D">
            <wp:extent cx="9296400" cy="4057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Елизово_14-07-2023_22-13-45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91"/>
                    <a:stretch/>
                  </pic:blipFill>
                  <pic:spPr bwMode="auto">
                    <a:xfrm>
                      <a:off x="0" y="0"/>
                      <a:ext cx="9296400" cy="405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B04" w:rsidRDefault="00414B04" w:rsidP="00414B04"/>
    <w:p w:rsidR="00414B04" w:rsidRPr="006A7C66" w:rsidRDefault="00414B04" w:rsidP="00414B04">
      <w:pPr>
        <w:rPr>
          <w:rFonts w:ascii="Times New Roman" w:hAnsi="Times New Roman"/>
          <w:sz w:val="28"/>
        </w:rPr>
      </w:pPr>
      <w:r w:rsidRPr="006A7C66">
        <w:rPr>
          <w:rFonts w:ascii="Times New Roman" w:hAnsi="Times New Roman"/>
          <w:sz w:val="28"/>
        </w:rPr>
        <w:t>Условные обозначения:</w:t>
      </w:r>
    </w:p>
    <w:tbl>
      <w:tblPr>
        <w:tblStyle w:val="af0"/>
        <w:tblW w:w="1474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12900"/>
      </w:tblGrid>
      <w:tr w:rsidR="00414B04" w:rsidTr="00D7794D">
        <w:tc>
          <w:tcPr>
            <w:tcW w:w="1843" w:type="dxa"/>
            <w:vAlign w:val="center"/>
          </w:tcPr>
          <w:p w:rsidR="00414B04" w:rsidRDefault="00414B04" w:rsidP="00D7794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19DD8E3" wp14:editId="0F963DA8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93345</wp:posOffset>
                      </wp:positionV>
                      <wp:extent cx="876300" cy="0"/>
                      <wp:effectExtent l="0" t="19050" r="38100" b="38100"/>
                      <wp:wrapNone/>
                      <wp:docPr id="8" name="Прямая соединительная линия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6300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FF5050">
                                    <a:alpha val="74902"/>
                                  </a:srgb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930906D" id="Прямая соединительная линия 8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2pt,7.35pt" to="78.2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" strokecolor="#ff5050" strokeweight="4.5pt">
                      <v:stroke opacity="49087f"/>
                    </v:line>
                  </w:pict>
                </mc:Fallback>
              </mc:AlternateContent>
            </w:r>
          </w:p>
        </w:tc>
        <w:tc>
          <w:tcPr>
            <w:tcW w:w="12900" w:type="dxa"/>
          </w:tcPr>
          <w:p w:rsidR="00414B04" w:rsidRDefault="00414B04" w:rsidP="00D7794D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участки (маршруты) размещения объектов рекламы и информации.».</w:t>
            </w:r>
          </w:p>
        </w:tc>
      </w:tr>
    </w:tbl>
    <w:p w:rsidR="00414B04" w:rsidRPr="00753878" w:rsidRDefault="00414B04" w:rsidP="00414B04">
      <w:pPr>
        <w:jc w:val="both"/>
        <w:rPr>
          <w:rFonts w:ascii="Times New Roman" w:hAnsi="Times New Roman"/>
        </w:rPr>
      </w:pPr>
    </w:p>
    <w:p w:rsidR="00414B04" w:rsidRDefault="00414B04"/>
    <w:sectPr w:rsidR="00414B04" w:rsidSect="00414B04">
      <w:pgSz w:w="16838" w:h="11906" w:orient="landscape"/>
      <w:pgMar w:top="1418" w:right="1134" w:bottom="851" w:left="1134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1999" w:rsidRDefault="00661999" w:rsidP="007A68CF">
      <w:pPr>
        <w:spacing w:after="0" w:line="240" w:lineRule="auto"/>
      </w:pPr>
      <w:r>
        <w:separator/>
      </w:r>
    </w:p>
  </w:endnote>
  <w:endnote w:type="continuationSeparator" w:id="0">
    <w:p w:rsidR="00661999" w:rsidRDefault="00661999" w:rsidP="007A68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1999" w:rsidRDefault="00661999" w:rsidP="007A68CF">
      <w:pPr>
        <w:spacing w:after="0" w:line="240" w:lineRule="auto"/>
      </w:pPr>
      <w:r>
        <w:separator/>
      </w:r>
    </w:p>
  </w:footnote>
  <w:footnote w:type="continuationSeparator" w:id="0">
    <w:p w:rsidR="00661999" w:rsidRDefault="00661999" w:rsidP="007A68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14017450"/>
      <w:docPartObj>
        <w:docPartGallery w:val="Page Numbers (Top of Page)"/>
        <w:docPartUnique/>
      </w:docPartObj>
    </w:sdtPr>
    <w:sdtContent>
      <w:p w:rsidR="007A68CF" w:rsidRDefault="007A68CF" w:rsidP="007A68CF">
        <w:pPr>
          <w:pStyle w:val="a3"/>
          <w:jc w:val="center"/>
        </w:pPr>
        <w:r w:rsidRPr="007A68CF">
          <w:rPr>
            <w:rFonts w:ascii="Times New Roman" w:hAnsi="Times New Roman"/>
            <w:sz w:val="24"/>
          </w:rPr>
          <w:fldChar w:fldCharType="begin"/>
        </w:r>
        <w:r w:rsidRPr="007A68CF">
          <w:rPr>
            <w:rFonts w:ascii="Times New Roman" w:hAnsi="Times New Roman"/>
            <w:sz w:val="24"/>
          </w:rPr>
          <w:instrText>PAGE   \* MERGEFORMAT</w:instrText>
        </w:r>
        <w:r w:rsidRPr="007A68CF">
          <w:rPr>
            <w:rFonts w:ascii="Times New Roman" w:hAnsi="Times New Roman"/>
            <w:sz w:val="24"/>
          </w:rPr>
          <w:fldChar w:fldCharType="separate"/>
        </w:r>
        <w:r w:rsidR="00545403">
          <w:rPr>
            <w:rFonts w:ascii="Times New Roman" w:hAnsi="Times New Roman"/>
            <w:noProof/>
            <w:sz w:val="24"/>
          </w:rPr>
          <w:t>3</w:t>
        </w:r>
        <w:r w:rsidRPr="007A68CF">
          <w:rPr>
            <w:rFonts w:ascii="Times New Roman" w:hAnsi="Times New Roman"/>
            <w:sz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11E5B"/>
    <w:multiLevelType w:val="hybridMultilevel"/>
    <w:tmpl w:val="8AF8CEF4"/>
    <w:lvl w:ilvl="0" w:tplc="7038962C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F523652"/>
    <w:multiLevelType w:val="multilevel"/>
    <w:tmpl w:val="1E32C38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 w15:restartNumberingAfterBreak="0">
    <w:nsid w:val="290A2F96"/>
    <w:multiLevelType w:val="hybridMultilevel"/>
    <w:tmpl w:val="0E58904E"/>
    <w:lvl w:ilvl="0" w:tplc="E6A29394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46B2120"/>
    <w:multiLevelType w:val="hybridMultilevel"/>
    <w:tmpl w:val="ECC24C5C"/>
    <w:lvl w:ilvl="0" w:tplc="01C8D520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4833766"/>
    <w:multiLevelType w:val="hybridMultilevel"/>
    <w:tmpl w:val="50DA2F30"/>
    <w:lvl w:ilvl="0" w:tplc="606A1C8A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1115AD4"/>
    <w:multiLevelType w:val="hybridMultilevel"/>
    <w:tmpl w:val="8D045BE0"/>
    <w:lvl w:ilvl="0" w:tplc="C3DED164">
      <w:start w:val="1"/>
      <w:numFmt w:val="decimal"/>
      <w:suff w:val="space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CA75C92"/>
    <w:multiLevelType w:val="hybridMultilevel"/>
    <w:tmpl w:val="390E184C"/>
    <w:lvl w:ilvl="0" w:tplc="7A3A684E">
      <w:start w:val="1"/>
      <w:numFmt w:val="decimal"/>
      <w:suff w:val="space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BA1A88"/>
    <w:multiLevelType w:val="hybridMultilevel"/>
    <w:tmpl w:val="11006860"/>
    <w:lvl w:ilvl="0" w:tplc="96B888B0">
      <w:start w:val="1"/>
      <w:numFmt w:val="decimal"/>
      <w:suff w:val="space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0010A3"/>
    <w:multiLevelType w:val="hybridMultilevel"/>
    <w:tmpl w:val="3C26EAD0"/>
    <w:lvl w:ilvl="0" w:tplc="CEF418B6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340766"/>
    <w:multiLevelType w:val="hybridMultilevel"/>
    <w:tmpl w:val="1E40F178"/>
    <w:lvl w:ilvl="0" w:tplc="0E12070E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1"/>
  </w:num>
  <w:num w:numId="7">
    <w:abstractNumId w:val="8"/>
  </w:num>
  <w:num w:numId="8">
    <w:abstractNumId w:val="4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38C"/>
    <w:rsid w:val="001779EA"/>
    <w:rsid w:val="00235517"/>
    <w:rsid w:val="00414B04"/>
    <w:rsid w:val="00545403"/>
    <w:rsid w:val="006300A5"/>
    <w:rsid w:val="00661999"/>
    <w:rsid w:val="007A68CF"/>
    <w:rsid w:val="00874DD7"/>
    <w:rsid w:val="00B317F0"/>
    <w:rsid w:val="00E045E6"/>
    <w:rsid w:val="00E35615"/>
    <w:rsid w:val="00ED7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24229"/>
  <w15:docId w15:val="{25647037-A2A1-424A-BE6D-FDD8C4FC3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a3">
    <w:name w:val="header"/>
    <w:basedOn w:val="a"/>
    <w:link w:val="a4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1"/>
    <w:link w:val="a3"/>
    <w:uiPriority w:val="99"/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5">
    <w:name w:val="Plain Text"/>
    <w:basedOn w:val="a"/>
    <w:link w:val="a6"/>
    <w:pPr>
      <w:spacing w:after="0" w:line="240" w:lineRule="auto"/>
    </w:pPr>
    <w:rPr>
      <w:rFonts w:ascii="Calibri" w:hAnsi="Calibri"/>
    </w:rPr>
  </w:style>
  <w:style w:type="character" w:customStyle="1" w:styleId="a6">
    <w:name w:val="Текст Знак"/>
    <w:basedOn w:val="1"/>
    <w:link w:val="a5"/>
    <w:rPr>
      <w:rFonts w:ascii="Calibri" w:hAnsi="Calibri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basedOn w:val="13"/>
    <w:link w:val="a7"/>
    <w:rPr>
      <w:color w:val="0563C1" w:themeColor="hyperlink"/>
      <w:u w:val="single"/>
    </w:rPr>
  </w:style>
  <w:style w:type="character" w:styleId="a7">
    <w:name w:val="Hyperlink"/>
    <w:basedOn w:val="a0"/>
    <w:link w:val="12"/>
    <w:rPr>
      <w:color w:val="0563C1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13">
    <w:name w:val="Основной шрифт абзаца1"/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8">
    <w:name w:val="Subtitle"/>
    <w:next w:val="a"/>
    <w:link w:val="a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sz w:val="24"/>
    </w:rPr>
  </w:style>
  <w:style w:type="paragraph" w:styleId="aa">
    <w:name w:val="footer"/>
    <w:basedOn w:val="a"/>
    <w:link w:val="ab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8"/>
    </w:rPr>
  </w:style>
  <w:style w:type="character" w:customStyle="1" w:styleId="ab">
    <w:name w:val="Нижний колонтитул Знак"/>
    <w:basedOn w:val="1"/>
    <w:link w:val="aa"/>
    <w:rPr>
      <w:rFonts w:ascii="Times New Roman" w:hAnsi="Times New Roman"/>
      <w:sz w:val="28"/>
    </w:rPr>
  </w:style>
  <w:style w:type="paragraph" w:styleId="ac">
    <w:name w:val="Title"/>
    <w:next w:val="a"/>
    <w:link w:val="ad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d">
    <w:name w:val="Заголовок Знак"/>
    <w:link w:val="ac"/>
    <w:rPr>
      <w:rFonts w:ascii="XO Thames" w:hAnsi="XO Thames"/>
      <w:b/>
      <w:caps/>
      <w:sz w:val="40"/>
    </w:rPr>
  </w:style>
  <w:style w:type="paragraph" w:styleId="ae">
    <w:name w:val="Balloon Text"/>
    <w:basedOn w:val="a"/>
    <w:link w:val="af"/>
    <w:pPr>
      <w:spacing w:after="0" w:line="240" w:lineRule="auto"/>
    </w:pPr>
    <w:rPr>
      <w:rFonts w:ascii="Segoe UI" w:hAnsi="Segoe UI"/>
      <w:sz w:val="18"/>
    </w:rPr>
  </w:style>
  <w:style w:type="character" w:customStyle="1" w:styleId="af">
    <w:name w:val="Текст выноски Знак"/>
    <w:basedOn w:val="1"/>
    <w:link w:val="ae"/>
    <w:rPr>
      <w:rFonts w:ascii="Segoe UI" w:hAnsi="Segoe UI"/>
      <w:sz w:val="18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f0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6">
    <w:name w:val="Сетка таблицы1"/>
    <w:basedOn w:val="a1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3">
    <w:name w:val="Сетка таблицы2"/>
    <w:basedOn w:val="a1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1">
    <w:name w:val="List Paragraph"/>
    <w:basedOn w:val="a"/>
    <w:link w:val="af2"/>
    <w:uiPriority w:val="34"/>
    <w:qFormat/>
    <w:rsid w:val="00414B04"/>
    <w:pPr>
      <w:ind w:left="720"/>
      <w:contextualSpacing/>
    </w:pPr>
  </w:style>
  <w:style w:type="character" w:customStyle="1" w:styleId="af2">
    <w:name w:val="Абзац списка Знак"/>
    <w:basedOn w:val="1"/>
    <w:link w:val="af1"/>
    <w:uiPriority w:val="34"/>
    <w:rsid w:val="00414B04"/>
  </w:style>
  <w:style w:type="paragraph" w:customStyle="1" w:styleId="ConsPlusNormal">
    <w:name w:val="ConsPlusNormal"/>
    <w:rsid w:val="00414B04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color w:val="auto"/>
      <w:szCs w:val="22"/>
    </w:rPr>
  </w:style>
  <w:style w:type="paragraph" w:customStyle="1" w:styleId="Default">
    <w:name w:val="Default"/>
    <w:rsid w:val="00414B0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6</Pages>
  <Words>808</Words>
  <Characters>4609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Юрьева Екатерина Викторовна</dc:creator>
  <cp:lastModifiedBy>Юрьева Екатерина Викторовна</cp:lastModifiedBy>
  <cp:revision>4</cp:revision>
  <dcterms:created xsi:type="dcterms:W3CDTF">2023-10-23T06:11:00Z</dcterms:created>
  <dcterms:modified xsi:type="dcterms:W3CDTF">2023-10-24T05:31:00Z</dcterms:modified>
</cp:coreProperties>
</file>